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afe84c47299513c68abed696dd918f4b3b11a"/>
    <w:p>
      <w:pPr>
        <w:pStyle w:val="Heading1"/>
      </w:pPr>
      <w:r>
        <w:t xml:space="preserve">Abstract Academic Document: The Role and Evolution of UX/UI Designers in China Guangzhou</w:t>
      </w:r>
    </w:p>
    <w:p>
      <w:pPr>
        <w:pStyle w:val="FirstParagraph"/>
      </w:pPr>
      <w:r>
        <w:rPr>
          <w:bCs/>
          <w:b/>
        </w:rPr>
        <w:t xml:space="preserve">Abstract</w:t>
      </w:r>
      <w:r>
        <w:t xml:space="preserve">: In the rapidly evolving digital landscape of China, the role of a</w:t>
      </w:r>
      <w:r>
        <w:t xml:space="preserve"> </w:t>
      </w:r>
      <w:r>
        <w:rPr>
          <w:bCs/>
          <w:b/>
        </w:rPr>
        <w:t xml:space="preserve">UX UI Designer</w:t>
      </w:r>
      <w:r>
        <w:t xml:space="preserve"> </w:t>
      </w:r>
      <w:r>
        <w:t xml:space="preserve">has become increasingly pivotal, particularly in dynamic urban centers like</w:t>
      </w:r>
      <w:r>
        <w:t xml:space="preserve"> </w:t>
      </w:r>
      <w:r>
        <w:rPr>
          <w:bCs/>
          <w:b/>
        </w:rPr>
        <w:t xml:space="preserve">China Guangzhou</w:t>
      </w:r>
      <w:r>
        <w:t xml:space="preserve">. As a global hub for technology innovation and e-commerce, Guangzhou presents unique challenges and opportunities for UX/UI professionals navigating cultural nuances, economic demands, and technological advancements. This academic document explores the intersection of user experience (UX) design, user interface (UI) design, and the socio-economic context of</w:t>
      </w:r>
      <w:r>
        <w:t xml:space="preserve"> </w:t>
      </w:r>
      <w:r>
        <w:rPr>
          <w:bCs/>
          <w:b/>
        </w:rPr>
        <w:t xml:space="preserve">China Guangzhou</w:t>
      </w:r>
      <w:r>
        <w:t xml:space="preserve">, emphasizing how these disciplines shape digital solutions tailored to local markets. Through an analysis of industry trends, case studies, and cultural considerations, this abstract outlines the critical contributions of</w:t>
      </w:r>
      <w:r>
        <w:t xml:space="preserve"> </w:t>
      </w:r>
      <w:r>
        <w:rPr>
          <w:bCs/>
          <w:b/>
        </w:rPr>
        <w:t xml:space="preserve">UX UI Designers</w:t>
      </w:r>
      <w:r>
        <w:t xml:space="preserve"> </w:t>
      </w:r>
      <w:r>
        <w:t xml:space="preserve">in fostering user-centric digital ecosystems within Guangzhou’s technology-driven environment.</w:t>
      </w:r>
    </w:p>
    <w:p>
      <w:pPr>
        <w:pStyle w:val="BodyText"/>
      </w:pPr>
      <w:r>
        <w:t xml:space="preserve">The</w:t>
      </w:r>
      <w:r>
        <w:t xml:space="preserve"> </w:t>
      </w:r>
      <w:r>
        <w:rPr>
          <w:bCs/>
          <w:b/>
        </w:rPr>
        <w:t xml:space="preserve">UX UI Designer</w:t>
      </w:r>
      <w:r>
        <w:t xml:space="preserve"> </w:t>
      </w:r>
      <w:r>
        <w:t xml:space="preserve">plays a dual role as both a creative strategist and a technical problem-solver. In</w:t>
      </w:r>
      <w:r>
        <w:t xml:space="preserve"> </w:t>
      </w:r>
      <w:r>
        <w:rPr>
          <w:bCs/>
          <w:b/>
        </w:rPr>
        <w:t xml:space="preserve">China Guangzhou</w:t>
      </w:r>
      <w:r>
        <w:t xml:space="preserve">, where rapid urbanization and digital transformation have propelled the city to the forefront of China’s tech industry, these professionals are tasked with designing interfaces that balance aesthetic appeal, usability, and cultural relevance. The demand for skilled</w:t>
      </w:r>
      <w:r>
        <w:t xml:space="preserve"> </w:t>
      </w:r>
      <w:r>
        <w:rPr>
          <w:bCs/>
          <w:b/>
        </w:rPr>
        <w:t xml:space="preserve">UX UI Designers</w:t>
      </w:r>
      <w:r>
        <w:t xml:space="preserve"> </w:t>
      </w:r>
      <w:r>
        <w:t xml:space="preserve">has surged alongside Guangzhou’s growth as a major e-commerce and manufacturing center. With platforms like Tmall, Pinduoduo, and Alibaba headquartered in nearby Hangzhou but heavily influencing Guangzhou’s market dynamics, the need for localized digital experiences has never been more critical.</w:t>
      </w:r>
    </w:p>
    <w:p>
      <w:pPr>
        <w:pStyle w:val="BodyText"/>
      </w:pPr>
      <w:r>
        <w:rPr>
          <w:bCs/>
          <w:b/>
        </w:rPr>
        <w:t xml:space="preserve">China Guangzhou</w:t>
      </w:r>
      <w:r>
        <w:t xml:space="preserve">, known for its vibrant markets such as the Canton Fair and its status as a global logistics hub, is witnessing an unprecedented shift toward digital-first business models. This transformation necessitates a deep understanding of user behavior in both B2B and B2C contexts.</w:t>
      </w:r>
      <w:r>
        <w:t xml:space="preserve"> </w:t>
      </w:r>
      <w:r>
        <w:rPr>
          <w:bCs/>
          <w:b/>
        </w:rPr>
        <w:t xml:space="preserve">UX UI Designers</w:t>
      </w:r>
      <w:r>
        <w:t xml:space="preserve"> </w:t>
      </w:r>
      <w:r>
        <w:t xml:space="preserve">in Guangzhou must reconcile international design principles with localized preferences, such as the preference for high-contrast visuals, simplified navigation, and integration with popular Chinese apps like WeChat and Alipay.</w:t>
      </w:r>
    </w:p>
    <w:p>
      <w:pPr>
        <w:pStyle w:val="BodyText"/>
      </w:pPr>
      <w:r>
        <w:t xml:space="preserve">The academic relevance of this topic lies in its interdisciplinary nature. UX/UI design is no longer confined to the realm of software development; it now intersects with psychology, sociology, and economics. In</w:t>
      </w:r>
      <w:r>
        <w:t xml:space="preserve"> </w:t>
      </w:r>
      <w:r>
        <w:rPr>
          <w:bCs/>
          <w:b/>
        </w:rPr>
        <w:t xml:space="preserve">China Guangzhou</w:t>
      </w:r>
      <w:r>
        <w:t xml:space="preserve">, where digital literacy spans a broad demographic—from tech-savvy millennials to traditional business owners—the role of a</w:t>
      </w:r>
      <w:r>
        <w:t xml:space="preserve"> </w:t>
      </w:r>
      <w:r>
        <w:rPr>
          <w:bCs/>
          <w:b/>
        </w:rPr>
        <w:t xml:space="preserve">UX UI Designer</w:t>
      </w:r>
      <w:r>
        <w:t xml:space="preserve"> </w:t>
      </w:r>
      <w:r>
        <w:t xml:space="preserve">extends beyond aesthetics. Designers must conduct rigorous user research, analyze cultural trends, and ensure compliance with local regulations such as China’s Data Security Law and Cybersecurity Ordinance.</w:t>
      </w:r>
    </w:p>
    <w:p>
      <w:pPr>
        <w:pStyle w:val="BodyText"/>
      </w:pPr>
      <w:r>
        <w:t xml:space="preserve">A case study of Guangzhou-based fintech startups illustrates the complexities faced by</w:t>
      </w:r>
      <w:r>
        <w:t xml:space="preserve"> </w:t>
      </w:r>
      <w:r>
        <w:rPr>
          <w:bCs/>
          <w:b/>
        </w:rPr>
        <w:t xml:space="preserve">UX UI Designers</w:t>
      </w:r>
      <w:r>
        <w:t xml:space="preserve">. These companies often struggle to balance regulatory requirements with user-friendly interfaces. For instance, a mobile banking app designed for Guangzhou’s aging population must prioritize readability and accessibility while integrating features like facial recognition authentication—a technology deeply embedded in China’s digital infrastructure. This scenario highlights the need for</w:t>
      </w:r>
      <w:r>
        <w:t xml:space="preserve"> </w:t>
      </w:r>
      <w:r>
        <w:rPr>
          <w:bCs/>
          <w:b/>
        </w:rPr>
        <w:t xml:space="preserve">UX UI Designers</w:t>
      </w:r>
      <w:r>
        <w:t xml:space="preserve"> </w:t>
      </w:r>
      <w:r>
        <w:t xml:space="preserve">to collaborate closely with legal experts, anthropologists, and product managers to create holistic solutions.</w:t>
      </w:r>
    </w:p>
    <w:p>
      <w:pPr>
        <w:pStyle w:val="BodyText"/>
      </w:pPr>
      <w:r>
        <w:t xml:space="preserve">The academic community has increasingly recognized the importance of contextual design frameworks tailored to regions like</w:t>
      </w:r>
      <w:r>
        <w:t xml:space="preserve"> </w:t>
      </w:r>
      <w:r>
        <w:rPr>
          <w:bCs/>
          <w:b/>
        </w:rPr>
        <w:t xml:space="preserve">China Guangzhou</w:t>
      </w:r>
      <w:r>
        <w:t xml:space="preserve">. Traditional Western UX/UI methodologies, such as the Nielsen Norman Group’s heuristics or Don Norman’s principles of user-centered design, must be adapted to account for China’s unique digital landscape. For example, Chinese users often prioritize speed and efficiency in app interactions due to high mobile internet usage rates.</w:t>
      </w:r>
      <w:r>
        <w:t xml:space="preserve"> </w:t>
      </w:r>
      <w:r>
        <w:rPr>
          <w:bCs/>
          <w:b/>
        </w:rPr>
        <w:t xml:space="preserve">UX UI Designers</w:t>
      </w:r>
      <w:r>
        <w:t xml:space="preserve"> </w:t>
      </w:r>
      <w:r>
        <w:t xml:space="preserve">in Guangzhou have developed strategies such as “lazy loading” interfaces and one-click checkout systems that align with these behaviors.</w:t>
      </w:r>
    </w:p>
    <w:p>
      <w:pPr>
        <w:pStyle w:val="BodyText"/>
      </w:pPr>
      <w:r>
        <w:t xml:space="preserve">Cultural factors further shape the work of</w:t>
      </w:r>
      <w:r>
        <w:t xml:space="preserve"> </w:t>
      </w:r>
      <w:r>
        <w:rPr>
          <w:bCs/>
          <w:b/>
        </w:rPr>
        <w:t xml:space="preserve">UX UI Designers</w:t>
      </w:r>
      <w:r>
        <w:t xml:space="preserve">. In</w:t>
      </w:r>
      <w:r>
        <w:t xml:space="preserve"> </w:t>
      </w:r>
      <w:r>
        <w:rPr>
          <w:bCs/>
          <w:b/>
        </w:rPr>
        <w:t xml:space="preserve">China Guangzhou</w:t>
      </w:r>
      <w:r>
        <w:t xml:space="preserve">, where Confucian values emphasize harmony and collectivism, design solutions must foster trust and reliability. This is evident in the widespread adoption of minimalist designs with neutral color palettes, which convey professionalism and stability. Additionally, the integration of traditional Chinese motifs—such as calligraphy or dragon imagery—into UI elements has been shown to enhance user engagement among local audiences.</w:t>
      </w:r>
    </w:p>
    <w:p>
      <w:pPr>
        <w:pStyle w:val="BodyText"/>
      </w:pPr>
      <w:r>
        <w:t xml:space="preserve">Economically, Guangzhou’s position as a manufacturing powerhouse influences the demand for</w:t>
      </w:r>
      <w:r>
        <w:t xml:space="preserve"> </w:t>
      </w:r>
      <w:r>
        <w:rPr>
          <w:bCs/>
          <w:b/>
        </w:rPr>
        <w:t xml:space="preserve">UX UI Designers</w:t>
      </w:r>
      <w:r>
        <w:t xml:space="preserve">. The city hosts numerous tech firms specializing in smart devices, IoT solutions, and AI-powered tools. These industries require designers who can create intuitive interfaces for hardware products, such as smart home devices or wearable technology. For instance, a recent project by a Guangzhou-based IoT company involved designing a user interface for an air quality monitor that visually communicates data in real-time using culturally resonant color schemes (e.g., green for safety, red for alerts).</w:t>
      </w:r>
    </w:p>
    <w:p>
      <w:pPr>
        <w:pStyle w:val="BodyText"/>
      </w:pPr>
      <w:r>
        <w:t xml:space="preserve">The academic exploration of</w:t>
      </w:r>
      <w:r>
        <w:t xml:space="preserve"> </w:t>
      </w:r>
      <w:r>
        <w:rPr>
          <w:bCs/>
          <w:b/>
        </w:rPr>
        <w:t xml:space="preserve">UX UI Designers</w:t>
      </w:r>
      <w:r>
        <w:t xml:space="preserve"> </w:t>
      </w:r>
      <w:r>
        <w:t xml:space="preserve">in</w:t>
      </w:r>
      <w:r>
        <w:t xml:space="preserve"> </w:t>
      </w:r>
      <w:r>
        <w:rPr>
          <w:bCs/>
          <w:b/>
        </w:rPr>
        <w:t xml:space="preserve">China Guangzhou</w:t>
      </w:r>
      <w:r>
        <w:t xml:space="preserve"> </w:t>
      </w:r>
      <w:r>
        <w:t xml:space="preserve">also highlights the importance of education and training. Local institutions such as the South China University of Technology and Guangdong University of Foreign Studies have begun integrating UX/UI design into their curricula, emphasizing cross-cultural competencies. However, there remains a gap between academic training and industry needs, particularly in areas like AI-driven design tools or accessibility standards for users with disabilities.</w:t>
      </w:r>
    </w:p>
    <w:p>
      <w:pPr>
        <w:pStyle w:val="BodyText"/>
      </w:pPr>
      <w:r>
        <w:t xml:space="preserve">Looking ahead, the future of</w:t>
      </w:r>
      <w:r>
        <w:t xml:space="preserve"> </w:t>
      </w:r>
      <w:r>
        <w:rPr>
          <w:bCs/>
          <w:b/>
        </w:rPr>
        <w:t xml:space="preserve">UX UI Designers</w:t>
      </w:r>
      <w:r>
        <w:t xml:space="preserve"> </w:t>
      </w:r>
      <w:r>
        <w:t xml:space="preserve">in</w:t>
      </w:r>
      <w:r>
        <w:t xml:space="preserve"> </w:t>
      </w:r>
      <w:r>
        <w:rPr>
          <w:bCs/>
          <w:b/>
        </w:rPr>
        <w:t xml:space="preserve">China Guangzhou</w:t>
      </w:r>
      <w:r>
        <w:t xml:space="preserve"> </w:t>
      </w:r>
      <w:r>
        <w:t xml:space="preserve">will likely be shaped by emerging technologies such as augmented reality (AR), virtual reality (VR), and generative AI. These innovations present both opportunities and challenges. For example, AR-based interfaces for retail experiences in Guangzhou’s bustling markets require designers to consider spatial constraints and user privacy concerns. Meanwhile, generative AI tools like MidJourney or DALL·E are beginning to influence UI prototyping processes, raising ethical questions about authorship and originality.</w:t>
      </w:r>
    </w:p>
    <w:p>
      <w:pPr>
        <w:pStyle w:val="BodyText"/>
      </w:pPr>
      <w:r>
        <w:t xml:space="preserve">In conclusion, the role of a</w:t>
      </w:r>
      <w:r>
        <w:t xml:space="preserve"> </w:t>
      </w:r>
      <w:r>
        <w:rPr>
          <w:bCs/>
          <w:b/>
        </w:rPr>
        <w:t xml:space="preserve">UX UI Designer</w:t>
      </w:r>
      <w:r>
        <w:t xml:space="preserve"> </w:t>
      </w:r>
      <w:r>
        <w:t xml:space="preserve">in</w:t>
      </w:r>
      <w:r>
        <w:t xml:space="preserve"> </w:t>
      </w:r>
      <w:r>
        <w:rPr>
          <w:bCs/>
          <w:b/>
        </w:rPr>
        <w:t xml:space="preserve">China Guangzhou</w:t>
      </w:r>
      <w:r>
        <w:t xml:space="preserve"> </w:t>
      </w:r>
      <w:r>
        <w:t xml:space="preserve">is multifaceted and deeply intertwined with the city’s economic, cultural, and technological trajectory. As Guangzhou continues to evolve as a global tech hub, the demand for designers who can bridge international standards with local contexts will only grow. This academic document underscores the need for further research into region-specific design practices and interdisciplinary collaborations that ensure</w:t>
      </w:r>
      <w:r>
        <w:t xml:space="preserve"> </w:t>
      </w:r>
      <w:r>
        <w:rPr>
          <w:bCs/>
          <w:b/>
        </w:rPr>
        <w:t xml:space="preserve">UX UI Designers</w:t>
      </w:r>
      <w:r>
        <w:t xml:space="preserve"> </w:t>
      </w:r>
      <w:r>
        <w:t xml:space="preserve">remain at the forefront of digital innovation in</w:t>
      </w:r>
      <w:r>
        <w:t xml:space="preserve"> </w:t>
      </w:r>
      <w:r>
        <w:rPr>
          <w:bCs/>
          <w:b/>
        </w:rPr>
        <w:t xml:space="preserve">China Guangzhou</w:t>
      </w:r>
      <w:r>
        <w:t xml:space="preserve">.</w:t>
      </w:r>
    </w:p>
    <w:p>
      <w:pPr>
        <w:pStyle w:val="BodyText"/>
      </w:pPr>
      <w:r>
        <w:rPr>
          <w:iCs/>
          <w:i/>
        </w:rPr>
        <w:t xml:space="preserve">This abstract is part of a broader academic paper exploring the intersection of UX/UI design, regional specificity, and technological adaptation. It aims to contribute to the growing body of literature on digital design in non-Western contexts while providing actionable insights for practitioners operating in</w:t>
      </w:r>
      <w:r>
        <w:rPr>
          <w:iCs/>
          <w:i/>
        </w:rPr>
        <w:t xml:space="preserve"> </w:t>
      </w:r>
      <w:r>
        <w:rPr>
          <w:bCs/>
          <w:b/>
          <w:iCs/>
          <w:i/>
        </w:rPr>
        <w:t xml:space="preserve">China Guangzhou</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2026-07-23T07:46:08Z</dcterms:created>
  <dcterms:modified xsi:type="dcterms:W3CDTF">2026-07-23T07:46:08Z</dcterms:modified>
</cp:coreProperties>
</file>

<file path=docProps/custom.xml><?xml version="1.0" encoding="utf-8"?>
<Properties xmlns="http://schemas.openxmlformats.org/officeDocument/2006/custom-properties" xmlns:vt="http://schemas.openxmlformats.org/officeDocument/2006/docPropsVTypes"/>
</file>