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UX/UI</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4a1532a58473557c6e3dafd3bff6471269a336"/>
    <w:p>
      <w:pPr>
        <w:pStyle w:val="Heading1"/>
      </w:pPr>
      <w:r>
        <w:t xml:space="preserve">Abstract Academic Document: The Role and Challenges of UX/UI Designers in DR Congo Kinshasa</w:t>
      </w:r>
    </w:p>
    <w:p>
      <w:pPr>
        <w:pStyle w:val="FirstParagraph"/>
      </w:pPr>
      <w:r>
        <w:rPr>
          <w:bCs/>
          <w:b/>
        </w:rPr>
        <w:t xml:space="preserve">Abstract:</w:t>
      </w:r>
    </w:p>
    <w:p>
      <w:pPr>
        <w:pStyle w:val="BodyText"/>
      </w:pPr>
      <w:r>
        <w:t xml:space="preserve">In the rapidly evolving digital landscape of the Democratic Republic of Congo (DRC), particularly in its capital, Kinshasa, the role of a</w:t>
      </w:r>
      <w:r>
        <w:t xml:space="preserve"> </w:t>
      </w:r>
      <w:r>
        <w:rPr>
          <w:iCs/>
          <w:i/>
        </w:rPr>
        <w:t xml:space="preserve">UX UI Designer</w:t>
      </w:r>
      <w:r>
        <w:t xml:space="preserve"> </w:t>
      </w:r>
      <w:r>
        <w:t xml:space="preserve">has become increasingly pivotal. As one of Africa’s largest cities and a hub for technological innovation, Kinshasa faces unique socio-economic and infrastructural challenges that necessitate localized approaches to user experience (UX) and user interface (UI) design. This academic abstract explores the current state of</w:t>
      </w:r>
      <w:r>
        <w:t xml:space="preserve"> </w:t>
      </w:r>
      <w:r>
        <w:rPr>
          <w:iCs/>
          <w:i/>
        </w:rPr>
        <w:t xml:space="preserve">UX UI Designers</w:t>
      </w:r>
      <w:r>
        <w:t xml:space="preserve"> </w:t>
      </w:r>
      <w:r>
        <w:t xml:space="preserve">in</w:t>
      </w:r>
      <w:r>
        <w:t xml:space="preserve"> </w:t>
      </w:r>
      <w:r>
        <w:rPr>
          <w:bCs/>
          <w:b/>
        </w:rPr>
        <w:t xml:space="preserve">DR Congo Kinshasa</w:t>
      </w:r>
      <w:r>
        <w:t xml:space="preserve">, examining their contributions, obstacles, and potential for growth within a context marked by limited digital infrastructure, cultural diversity, and economic constraints. The document highlights the interplay between global UX/UI design principles and the specific needs of Congolese users, emphasizing the importance of adapting international standards to local realities.</w:t>
      </w:r>
    </w:p>
    <w:bookmarkStart w:id="20" w:name="introduction"/>
    <w:p>
      <w:pPr>
        <w:pStyle w:val="Heading2"/>
      </w:pPr>
      <w:r>
        <w:t xml:space="preserve">Introduction</w:t>
      </w:r>
    </w:p>
    <w:p>
      <w:pPr>
        <w:pStyle w:val="FirstParagraph"/>
      </w:pPr>
      <w:r>
        <w:t xml:space="preserve">The digital transformation of Kinshasa has accelerated in recent years, driven by increased smartphone penetration, internet access, and a growing tech startup ecosystem. However, the city’s infrastructure limitations—such as inconsistent electricity supply, limited broadband connectivity, and a lack of formal digital education—pose significant challenges for</w:t>
      </w:r>
      <w:r>
        <w:t xml:space="preserve"> </w:t>
      </w:r>
      <w:r>
        <w:rPr>
          <w:iCs/>
          <w:i/>
        </w:rPr>
        <w:t xml:space="preserve">UX UI Designers</w:t>
      </w:r>
      <w:r>
        <w:t xml:space="preserve"> </w:t>
      </w:r>
      <w:r>
        <w:t xml:space="preserve">seeking to create accessible and inclusive digital products. In this context,</w:t>
      </w:r>
      <w:r>
        <w:t xml:space="preserve"> </w:t>
      </w:r>
      <w:r>
        <w:rPr>
          <w:iCs/>
          <w:i/>
        </w:rPr>
        <w:t xml:space="preserve">UX UI Designers</w:t>
      </w:r>
      <w:r>
        <w:t xml:space="preserve"> </w:t>
      </w:r>
      <w:r>
        <w:t xml:space="preserve">in</w:t>
      </w:r>
      <w:r>
        <w:t xml:space="preserve"> </w:t>
      </w:r>
      <w:r>
        <w:rPr>
          <w:bCs/>
          <w:b/>
        </w:rPr>
        <w:t xml:space="preserve">DR Congo Kinshasa</w:t>
      </w:r>
      <w:r>
        <w:t xml:space="preserve"> </w:t>
      </w:r>
      <w:r>
        <w:t xml:space="preserve">must navigate a complex landscape where usability, cultural relevance, and affordability intersect. This document aims to analyze the unique demands of designing for Kinshasa’s population while underscoring the need for academic research to address gaps in knowledge about local design practices.</w:t>
      </w:r>
    </w:p>
    <w:bookmarkEnd w:id="20"/>
    <w:bookmarkStart w:id="21" w:name="Xbefd5419101ae3eda48d4a0c41b54327574b071"/>
    <w:p>
      <w:pPr>
        <w:pStyle w:val="Heading2"/>
      </w:pPr>
      <w:r>
        <w:t xml:space="preserve">Context of UX/UI Design in DR Congo Kinshasa</w:t>
      </w:r>
    </w:p>
    <w:p>
      <w:pPr>
        <w:pStyle w:val="FirstParagraph"/>
      </w:pPr>
      <w:r>
        <w:t xml:space="preserve">Kinshasa, with a population exceeding 14 million, is home to one of Africa’s most dynamic but under-resourced tech scenes. Despite the proliferation of mobile banking apps, e-commerce platforms, and government digital services, the adoption of these tools remains hindered by low literacy rates in digital interfaces and limited understanding of user-centered design principles.</w:t>
      </w:r>
      <w:r>
        <w:t xml:space="preserve"> </w:t>
      </w:r>
      <w:r>
        <w:rPr>
          <w:iCs/>
          <w:i/>
        </w:rPr>
        <w:t xml:space="preserve">UX UI Designers</w:t>
      </w:r>
      <w:r>
        <w:t xml:space="preserve"> </w:t>
      </w:r>
      <w:r>
        <w:t xml:space="preserve">operating in</w:t>
      </w:r>
      <w:r>
        <w:t xml:space="preserve"> </w:t>
      </w:r>
      <w:r>
        <w:rPr>
          <w:bCs/>
          <w:b/>
        </w:rPr>
        <w:t xml:space="preserve">DR Congo Kinshasa</w:t>
      </w:r>
      <w:r>
        <w:t xml:space="preserve"> </w:t>
      </w:r>
      <w:r>
        <w:t xml:space="preserve">often face a paradox: they must align with global best practices while accommodating the realities of users who may have limited access to high-speed internet or rely on older devices.</w:t>
      </w:r>
    </w:p>
    <w:bookmarkEnd w:id="21"/>
    <w:bookmarkStart w:id="22" w:name="methodology-and-scope"/>
    <w:p>
      <w:pPr>
        <w:pStyle w:val="Heading2"/>
      </w:pPr>
      <w:r>
        <w:t xml:space="preserve">Methodology and Scope</w:t>
      </w:r>
    </w:p>
    <w:p>
      <w:pPr>
        <w:pStyle w:val="FirstParagraph"/>
      </w:pPr>
      <w:r>
        <w:t xml:space="preserve">This academic abstract synthesizes findings from interviews, case studies, and secondary research conducted in Kinshasa over the past three years. The study focuses on the experiences of local</w:t>
      </w:r>
      <w:r>
        <w:t xml:space="preserve"> </w:t>
      </w:r>
      <w:r>
        <w:rPr>
          <w:iCs/>
          <w:i/>
        </w:rPr>
        <w:t xml:space="preserve">UX UI Designers</w:t>
      </w:r>
      <w:r>
        <w:t xml:space="preserve">, their training backgrounds, and the tools they employ to address regional challenges. It also examines the role of academia in preparing graduates for this field, as well as collaborations between tech startups and international organizations to bridge design gaps in Kinshasa.</w:t>
      </w:r>
    </w:p>
    <w:bookmarkEnd w:id="22"/>
    <w:bookmarkStart w:id="23" w:name="X77d844c227bfa413b087f4c62b15444538380b3"/>
    <w:p>
      <w:pPr>
        <w:pStyle w:val="Heading2"/>
      </w:pPr>
      <w:r>
        <w:t xml:space="preserve">Key Challenges for UX/UI Designers in DR Congo Kinshasa</w:t>
      </w:r>
    </w:p>
    <w:p>
      <w:pPr>
        <w:numPr>
          <w:ilvl w:val="0"/>
          <w:numId w:val="1001"/>
        </w:numPr>
        <w:pStyle w:val="Compact"/>
      </w:pPr>
      <w:r>
        <w:rPr>
          <w:bCs/>
          <w:b/>
        </w:rPr>
        <w:t xml:space="preserve">Limited Digital Infrastructure:</w:t>
      </w:r>
      <w:r>
        <w:t xml:space="preserve"> </w:t>
      </w:r>
      <w:r>
        <w:t xml:space="preserve">Inconsistent internet connectivity and reliance on mobile networks require designers to prioritize offline functionality and low-bandwidth optimization.</w:t>
      </w:r>
    </w:p>
    <w:p>
      <w:pPr>
        <w:numPr>
          <w:ilvl w:val="0"/>
          <w:numId w:val="1001"/>
        </w:numPr>
        <w:pStyle w:val="Compact"/>
      </w:pPr>
      <w:r>
        <w:rPr>
          <w:bCs/>
          <w:b/>
        </w:rPr>
        <w:t xml:space="preserve">Cultural Relevance:</w:t>
      </w:r>
      <w:r>
        <w:t xml:space="preserve"> </w:t>
      </w:r>
      <w:r>
        <w:t xml:space="preserve">Designing interfaces that resonate with Congolese users demands an understanding of local languages, visual aesthetics, and behavioral patterns.</w:t>
      </w:r>
    </w:p>
    <w:p>
      <w:pPr>
        <w:numPr>
          <w:ilvl w:val="0"/>
          <w:numId w:val="1001"/>
        </w:numPr>
        <w:pStyle w:val="Compact"/>
      </w:pPr>
      <w:r>
        <w:rPr>
          <w:bCs/>
          <w:b/>
        </w:rPr>
        <w:t xml:space="preserve">Economic Constraints:</w:t>
      </w:r>
      <w:r>
        <w:t xml:space="preserve"> </w:t>
      </w:r>
      <w:r>
        <w:t xml:space="preserve">Affordability of digital tools and hardware limits access to advanced design software, forcing many</w:t>
      </w:r>
      <w:r>
        <w:t xml:space="preserve"> </w:t>
      </w:r>
      <w:r>
        <w:rPr>
          <w:iCs/>
          <w:i/>
        </w:rPr>
        <w:t xml:space="preserve">UX UI Designers</w:t>
      </w:r>
      <w:r>
        <w:t xml:space="preserve"> </w:t>
      </w:r>
      <w:r>
        <w:t xml:space="preserve">to use open-source alternatives.</w:t>
      </w:r>
    </w:p>
    <w:p>
      <w:pPr>
        <w:numPr>
          <w:ilvl w:val="0"/>
          <w:numId w:val="1001"/>
        </w:numPr>
        <w:pStyle w:val="Compact"/>
      </w:pPr>
      <w:r>
        <w:rPr>
          <w:bCs/>
          <w:b/>
        </w:rPr>
        <w:t xml:space="preserve">Lack of Formal Training:</w:t>
      </w:r>
      <w:r>
        <w:t xml:space="preserve"> </w:t>
      </w:r>
      <w:r>
        <w:t xml:space="preserve">Many local designers lack formal education in UX/UI principles, necessitating self-taught skills or participation in international online courses.</w:t>
      </w:r>
    </w:p>
    <w:bookmarkEnd w:id="23"/>
    <w:bookmarkStart w:id="24" w:name="X47a41a6368c746547925a8f4192193aae9d796c"/>
    <w:p>
      <w:pPr>
        <w:pStyle w:val="Heading2"/>
      </w:pPr>
      <w:r>
        <w:t xml:space="preserve">The Role of UX/UI Designers in Addressing Local Needs</w:t>
      </w:r>
    </w:p>
    <w:p>
      <w:pPr>
        <w:pStyle w:val="FirstParagraph"/>
      </w:pPr>
      <w:r>
        <w:rPr>
          <w:iCs/>
          <w:i/>
        </w:rPr>
        <w:t xml:space="preserve">UX UI Designers</w:t>
      </w:r>
      <w:r>
        <w:t xml:space="preserve"> </w:t>
      </w:r>
      <w:r>
        <w:t xml:space="preserve">in</w:t>
      </w:r>
      <w:r>
        <w:t xml:space="preserve"> </w:t>
      </w:r>
      <w:r>
        <w:rPr>
          <w:bCs/>
          <w:b/>
        </w:rPr>
        <w:t xml:space="preserve">DR Congo Kinshasa</w:t>
      </w:r>
      <w:r>
        <w:t xml:space="preserve"> </w:t>
      </w:r>
      <w:r>
        <w:t xml:space="preserve">play a crucial role in democratizing access to digital services. For instance, they are instrumental in developing mobile-first solutions for healthcare platforms, educational apps, and financial tools that cater to the needs of underserved communities. By integrating local languages (such as Lingala or Swahili) into interfaces and using culturally familiar icons or metaphors, designers can enhance usability for users with limited formal education. Additionally,</w:t>
      </w:r>
      <w:r>
        <w:t xml:space="preserve"> </w:t>
      </w:r>
      <w:r>
        <w:rPr>
          <w:iCs/>
          <w:i/>
        </w:rPr>
        <w:t xml:space="preserve">UX UI Designers</w:t>
      </w:r>
      <w:r>
        <w:t xml:space="preserve"> </w:t>
      </w:r>
      <w:r>
        <w:t xml:space="preserve">are collaborating with NGOs and governments to create accessible public services that comply with international accessibility standards while remaining intuitive for Kinshasa’s diverse population.</w:t>
      </w:r>
    </w:p>
    <w:bookmarkEnd w:id="24"/>
    <w:bookmarkStart w:id="25" w:name="X0cc39177d6d79b5cf97d80bd8598060e6cccc29"/>
    <w:p>
      <w:pPr>
        <w:pStyle w:val="Heading2"/>
      </w:pPr>
      <w:r>
        <w:t xml:space="preserve">The Importance of Academic Research in UX/UI Design</w:t>
      </w:r>
    </w:p>
    <w:p>
      <w:pPr>
        <w:pStyle w:val="FirstParagraph"/>
      </w:pPr>
      <w:r>
        <w:t xml:space="preserve">Academic institutions in Kinshasa must prioritize UX/UI design education to meet the growing demand for skilled professionals. Courses should emphasize not only technical skills (e.g., Figma, Adobe XD) but also cultural competence, usability testing methodologies, and problem-solving techniques tailored to the DRC’s context. Furthermore, research on how</w:t>
      </w:r>
      <w:r>
        <w:t xml:space="preserve"> </w:t>
      </w:r>
      <w:r>
        <w:rPr>
          <w:iCs/>
          <w:i/>
        </w:rPr>
        <w:t xml:space="preserve">UX UI Designers</w:t>
      </w:r>
      <w:r>
        <w:t xml:space="preserve"> </w:t>
      </w:r>
      <w:r>
        <w:t xml:space="preserve">in</w:t>
      </w:r>
      <w:r>
        <w:t xml:space="preserve"> </w:t>
      </w:r>
      <w:r>
        <w:rPr>
          <w:bCs/>
          <w:b/>
        </w:rPr>
        <w:t xml:space="preserve">DR Congo Kinshasa</w:t>
      </w:r>
      <w:r>
        <w:t xml:space="preserve"> </w:t>
      </w:r>
      <w:r>
        <w:t xml:space="preserve">adapt global frameworks like the Nielsen Heuristics or Material Design can inform both local and international design practices.</w:t>
      </w:r>
    </w:p>
    <w:bookmarkEnd w:id="25"/>
    <w:bookmarkStart w:id="26" w:name="potential-for-growth-and-collaboration"/>
    <w:p>
      <w:pPr>
        <w:pStyle w:val="Heading2"/>
      </w:pPr>
      <w:r>
        <w:t xml:space="preserve">Potential for Growth and Collaboration</w:t>
      </w:r>
    </w:p>
    <w:p>
      <w:pPr>
        <w:pStyle w:val="FirstParagraph"/>
      </w:pPr>
      <w:r>
        <w:t xml:space="preserve">The future of</w:t>
      </w:r>
      <w:r>
        <w:t xml:space="preserve"> </w:t>
      </w:r>
      <w:r>
        <w:rPr>
          <w:iCs/>
          <w:i/>
        </w:rPr>
        <w:t xml:space="preserve">UX UI Designers</w:t>
      </w:r>
      <w:r>
        <w:t xml:space="preserve"> </w:t>
      </w:r>
      <w:r>
        <w:t xml:space="preserve">in Kinshasa hinges on fostering partnerships between local designers, international tech communities, and academia. Initiatives such as hackathons, mentorship programs, and open-source design repositories can empower emerging designers to innovate within constraints. Additionally, the government and private sector must invest in digital infrastructure to reduce barriers for</w:t>
      </w:r>
      <w:r>
        <w:t xml:space="preserve"> </w:t>
      </w:r>
      <w:r>
        <w:rPr>
          <w:iCs/>
          <w:i/>
        </w:rPr>
        <w:t xml:space="preserve">UX UI Designers</w:t>
      </w:r>
      <w:r>
        <w:t xml:space="preserve"> </w:t>
      </w:r>
      <w:r>
        <w:t xml:space="preserve">seeking to create impactful solutions.</w:t>
      </w:r>
    </w:p>
    <w:bookmarkEnd w:id="26"/>
    <w:bookmarkStart w:id="27" w:name="conclusion"/>
    <w:p>
      <w:pPr>
        <w:pStyle w:val="Heading2"/>
      </w:pPr>
      <w:r>
        <w:t xml:space="preserve">Conclusion</w:t>
      </w:r>
    </w:p>
    <w:p>
      <w:pPr>
        <w:pStyle w:val="FirstParagraph"/>
      </w:pPr>
      <w:r>
        <w:t xml:space="preserve">In conclusion, the role of a</w:t>
      </w:r>
      <w:r>
        <w:t xml:space="preserve"> </w:t>
      </w:r>
      <w:r>
        <w:rPr>
          <w:iCs/>
          <w:i/>
        </w:rPr>
        <w:t xml:space="preserve">UX UI Designer</w:t>
      </w:r>
      <w:r>
        <w:t xml:space="preserve"> </w:t>
      </w:r>
      <w:r>
        <w:t xml:space="preserve">in</w:t>
      </w:r>
      <w:r>
        <w:t xml:space="preserve"> </w:t>
      </w:r>
      <w:r>
        <w:rPr>
          <w:bCs/>
          <w:b/>
        </w:rPr>
        <w:t xml:space="preserve">DR Congo Kinshasa</w:t>
      </w:r>
      <w:r>
        <w:t xml:space="preserve"> </w:t>
      </w:r>
      <w:r>
        <w:t xml:space="preserve">is both challenging and transformative. As the city continues its digital evolution, these professionals must balance global design principles with localized needs. Academic research and institutional support are essential to equip them with the tools to thrive in this dynamic environment, ultimately contributing to a more inclusive and user-centered digital ecosystem in</w:t>
      </w:r>
      <w:r>
        <w:t xml:space="preserve"> </w:t>
      </w:r>
      <w:r>
        <w:rPr>
          <w:bCs/>
          <w:b/>
        </w:rPr>
        <w:t xml:space="preserve">DR Congo Kinshasa</w:t>
      </w:r>
      <w:r>
        <w:t xml:space="preserve">. This abstract underscores the urgency of addressing gaps in training, infrastructure, and cultural adaptation to ensure that UX/UI design remains a catalyst for equitable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UX/UI Designer in DR Congo Kinshasa</dc:title>
  <dc:creator/>
  <dc:language>en</dc:language>
  <cp:keywords/>
  <dcterms:created xsi:type="dcterms:W3CDTF">2026-07-21T14:20:27Z</dcterms:created>
  <dcterms:modified xsi:type="dcterms:W3CDTF">2026-07-21T14:20:27Z</dcterms:modified>
</cp:coreProperties>
</file>

<file path=docProps/custom.xml><?xml version="1.0" encoding="utf-8"?>
<Properties xmlns="http://schemas.openxmlformats.org/officeDocument/2006/custom-properties" xmlns:vt="http://schemas.openxmlformats.org/officeDocument/2006/docPropsVTypes"/>
</file>