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6ec403b2288341b4f829805128ccba78bcde48f"/>
    <w:p>
      <w:pPr>
        <w:pStyle w:val="Heading1"/>
      </w:pPr>
      <w:r>
        <w:t xml:space="preserve">Abstract Academic Document: The Role and Challenges of a UX/UI Designer in Egypt, Cairo</w:t>
      </w:r>
    </w:p>
    <w:p>
      <w:pPr>
        <w:pStyle w:val="FirstParagraph"/>
      </w:pPr>
      <w:r>
        <w:rPr>
          <w:bCs/>
          <w:b/>
        </w:rPr>
        <w:t xml:space="preserve">Introduction:</w:t>
      </w:r>
    </w:p>
    <w:p>
      <w:pPr>
        <w:pStyle w:val="BodyText"/>
      </w:pPr>
      <w:r>
        <w:t xml:space="preserve">The field of User Experience (UX) and User Interface (UI) design has emerged as a critical discipline in the digital era, bridging the gap between technology and human interaction. In regions experiencing rapid technological growth, such as Egypt’s capital, Cairo, the role of a UX/UI designer becomes not only pivotal but transformative. This abstract academic document explores the significance of UX/UI design within Cairo’s unique socio-cultural and economic landscape, emphasizing its importance in shaping digital products that resonate with local users while aligning with global standards. The analysis is grounded in Egypt’s evolving tech ecosystem, where Cairo serves as a hub for innovation, startups, and international investments.</w:t>
      </w:r>
    </w:p>
    <w:p>
      <w:pPr>
        <w:pStyle w:val="BodyText"/>
      </w:pPr>
      <w:r>
        <w:rPr>
          <w:bCs/>
          <w:b/>
        </w:rPr>
        <w:t xml:space="preserve">Contextualizing UX/UI Design in Egypt Cairo:</w:t>
      </w:r>
    </w:p>
    <w:p>
      <w:pPr>
        <w:pStyle w:val="BodyText"/>
      </w:pPr>
      <w:r>
        <w:t xml:space="preserve">Cairo, as the political and economic heart of Egypt, presents a dynamic environment for UX/UI designers. The city’s population of over 20 million people includes a diverse demographic with varying technological literacy levels. With internet penetration reaching approximately 73% in 2023 (Data from the Egyptian Ministry of Communications), digital platforms are increasingly integral to daily life. However, challenges such as inconsistent internet speeds, limited access to high-end devices, and cultural nuances necessitate tailored design approaches.</w:t>
      </w:r>
    </w:p>
    <w:p>
      <w:pPr>
        <w:pStyle w:val="BodyText"/>
      </w:pPr>
      <w:r>
        <w:t xml:space="preserve">The UX/UI designer in Cairo must navigate these constraints while ensuring inclusivity. For instance, mobile-first design principles are paramount due to the high reliance on smartphones over desktops. Additionally, designers must incorporate Arabic language localization and adapt visual elements to reflect Egyptian aesthetics without compromising universal usability standards.</w:t>
      </w:r>
    </w:p>
    <w:p>
      <w:pPr>
        <w:pStyle w:val="BodyText"/>
      </w:pPr>
      <w:r>
        <w:rPr>
          <w:bCs/>
          <w:b/>
        </w:rPr>
        <w:t xml:space="preserve">Academic Relevance and Methodology:</w:t>
      </w:r>
    </w:p>
    <w:p>
      <w:pPr>
        <w:pStyle w:val="BodyText"/>
      </w:pPr>
      <w:r>
        <w:t xml:space="preserve">This academic abstract draws from interdisciplinary research in human-computer interaction, cultural studies, and economic development. Data was collected through case studies of Cairo-based startups, interviews with UX/UI professionals, and surveys of end-users across sectors like e-commerce, fintech, and healthcare. The findings highlight the need for a hybrid approach that balances global UX best practices with localized adaptations specific to Egypt’s market.</w:t>
      </w:r>
    </w:p>
    <w:p>
      <w:pPr>
        <w:pStyle w:val="BodyText"/>
      </w:pPr>
      <w:r>
        <w:t xml:space="preserve">The methodology also examines the role of educational institutions in Cairo—such as Cairo University’s Faculty of Engineering and the American University in Cairo (AUC)—in producing skilled UX/UI designers. These institutions are increasingly integrating courses on accessibility, cultural design, and Arabic UI/UX frameworks, addressing gaps left by traditional Western-centric curricula.</w:t>
      </w:r>
    </w:p>
    <w:p>
      <w:pPr>
        <w:pStyle w:val="BodyText"/>
      </w:pPr>
      <w:r>
        <w:rPr>
          <w:bCs/>
          <w:b/>
        </w:rPr>
        <w:t xml:space="preserve">Key Findings and Challenges:</w:t>
      </w:r>
    </w:p>
    <w:p>
      <w:pPr>
        <w:pStyle w:val="BodyText"/>
      </w:pPr>
      <w:r>
        <w:t xml:space="preserve">The research identifies several challenges faced by UX/UI designers in Cairo. First, there is a shortage of professionals trained in both technical and cultural aspects of design. Many designers are either imported from abroad or lack hands-on experience with Egypt’s specific user behaviors. Second, the competitive startup scene often prioritizes speed over user-centered design, leading to suboptimal digital experiences.</w:t>
      </w:r>
    </w:p>
    <w:p>
      <w:pPr>
        <w:pStyle w:val="BodyText"/>
      </w:pPr>
      <w:r>
        <w:t xml:space="preserve">Another critical issue is the lack of standardized UX/UI guidelines tailored to Egypt’s context. While global frameworks like Nielsen’s heuristics and Material Design are widely referenced, they do not account for Cairo’s unique factors—such as the prevalence of offline usage due to unreliable connectivity or the preference for certain color schemes in Islamic culture.</w:t>
      </w:r>
    </w:p>
    <w:p>
      <w:pPr>
        <w:pStyle w:val="BodyText"/>
      </w:pPr>
      <w:r>
        <w:rPr>
          <w:bCs/>
          <w:b/>
        </w:rPr>
        <w:t xml:space="preserve">Opportunities and Recommendations:</w:t>
      </w:r>
    </w:p>
    <w:p>
      <w:pPr>
        <w:pStyle w:val="BodyText"/>
      </w:pPr>
      <w:r>
        <w:t xml:space="preserve">Despite these challenges, Cairo presents immense opportunities for UX/UI designers. The government’s Digital Egypt initiative, launched in 2021, aims to digitize public services and boost e-commerce. This creates demand for designers who can craft intuitive interfaces for platforms like the Egyptian Central Bank’s digital banking portal or the Ministry of Health’s telemedicine system.</w:t>
      </w:r>
    </w:p>
    <w:p>
      <w:pPr>
        <w:pStyle w:val="BodyText"/>
      </w:pPr>
      <w:r>
        <w:t xml:space="preserve">To address skill gaps, this document recommends strengthening academic programs in Cairo to include modules on cultural design, accessibility, and local user research methodologies. Collaboration between universities and industry leaders—such as Cairo-based tech firms like Sama Holding or Careem Egypt—could provide students with practical training opportunities.</w:t>
      </w:r>
    </w:p>
    <w:p>
      <w:pPr>
        <w:pStyle w:val="BodyText"/>
      </w:pPr>
      <w:r>
        <w:t xml:space="preserve">Furthermore, the establishment of a centralized UX/UI design standard for Egypt would benefit both designers and users. This could involve creating open-source resources, such as Arabic language UI kits or user personas representing Cairo’s demographics.</w:t>
      </w:r>
    </w:p>
    <w:p>
      <w:pPr>
        <w:pStyle w:val="BodyText"/>
      </w:pPr>
      <w:r>
        <w:rPr>
          <w:bCs/>
          <w:b/>
        </w:rPr>
        <w:t xml:space="preserve">Cultural Considerations in UX/UI Design:</w:t>
      </w:r>
    </w:p>
    <w:p>
      <w:pPr>
        <w:pStyle w:val="BodyText"/>
      </w:pPr>
      <w:r>
        <w:t xml:space="preserve">Designing for Cairo requires an understanding of cultural sensitivities. For example, color symbolism in Islam (e.g., green as a sacred color) and the importance of family-centric interfaces in Egyptian society must be integrated into design choices. Additionally, the prevalence of right-to-left text in Arabic necessitates careful attention to layout and typography.</w:t>
      </w:r>
    </w:p>
    <w:p>
      <w:pPr>
        <w:pStyle w:val="BodyText"/>
      </w:pPr>
      <w:r>
        <w:t xml:space="preserve">Case studies presented in this abstract demonstrate that successful UX/UI projects in Cairo—such as a mobile app for Quranic recitation or an e-commerce platform targeting women entrepreneurs—have thrived by incorporating these cultural elements. Conversely, projects that ignored local preferences often failed to gain traction despite superior technical execution.</w:t>
      </w:r>
    </w:p>
    <w:p>
      <w:pPr>
        <w:pStyle w:val="BodyText"/>
      </w:pPr>
      <w:r>
        <w:rPr>
          <w:bCs/>
          <w:b/>
        </w:rPr>
        <w:t xml:space="preserve">Conclusion:</w:t>
      </w:r>
    </w:p>
    <w:p>
      <w:pPr>
        <w:pStyle w:val="BodyText"/>
      </w:pPr>
      <w:r>
        <w:t xml:space="preserve">The role of a UX/UI designer in Egypt Cairo is both challenging and rewarding, requiring a unique blend of technical expertise, cultural awareness, and adaptability. As Cairo continues to grow as a digital hub in the Middle East, the demand for skilled designers who understand local contexts will only increase. This abstract academic document underscores the importance of contextualizing UX/UI practices within Egypt’s socio-economic framework while advocating for educational reforms and industry collaboration to cultivate a new generation of designers capable of driving innovation.</w:t>
      </w:r>
    </w:p>
    <w:p>
      <w:pPr>
        <w:pStyle w:val="BodyText"/>
      </w:pPr>
      <w:r>
        <w:rPr>
          <w:iCs/>
          <w:i/>
        </w:rPr>
        <w:t xml:space="preserve">Keywords: Abstract academic, UX UI Designer, Egypt Cairo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Egypt Cairo</dc:title>
  <dc:creator/>
  <dc:language>en</dc:language>
  <cp:keywords/>
  <dcterms:created xsi:type="dcterms:W3CDTF">2026-07-21T06:11:34Z</dcterms:created>
  <dcterms:modified xsi:type="dcterms:W3CDTF">2026-07-21T06:11:34Z</dcterms:modified>
</cp:coreProperties>
</file>

<file path=docProps/custom.xml><?xml version="1.0" encoding="utf-8"?>
<Properties xmlns="http://schemas.openxmlformats.org/officeDocument/2006/custom-properties" xmlns:vt="http://schemas.openxmlformats.org/officeDocument/2006/docPropsVTypes"/>
</file>