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cde0ef7f40682f84638bc83dac6daed038be7fb"/>
    <w:p>
      <w:pPr>
        <w:pStyle w:val="Heading1"/>
      </w:pPr>
      <w:r>
        <w:t xml:space="preserve">Abstract Academic: The Role and Impact of the UX UI Designer in the Contemporary Digital Ecosystem of France, Paris</w:t>
      </w:r>
    </w:p>
    <w:p>
      <w:pPr>
        <w:pStyle w:val="FirstParagraph"/>
      </w:pPr>
      <w:r>
        <w:t xml:space="preserve">The field of User Experience (UX) and User Interface (UI) design has emerged as a critical discipline within modern digital innovation, shaping how users interact with technology across industries. This abstract academic document explores the role of the</w:t>
      </w:r>
      <w:r>
        <w:t xml:space="preserve"> </w:t>
      </w:r>
      <w:r>
        <w:rPr>
          <w:bCs/>
          <w:b/>
        </w:rPr>
        <w:t xml:space="preserve">UX UI Designer</w:t>
      </w:r>
      <w:r>
        <w:t xml:space="preserve"> </w:t>
      </w:r>
      <w:r>
        <w:t xml:space="preserve">within the unique cultural, economic, and regulatory landscape of</w:t>
      </w:r>
      <w:r>
        <w:t xml:space="preserve"> </w:t>
      </w:r>
      <w:r>
        <w:rPr>
          <w:bCs/>
          <w:b/>
        </w:rPr>
        <w:t xml:space="preserve">France Paris</w:t>
      </w:r>
      <w:r>
        <w:t xml:space="preserve">, emphasizing its relevance in fostering inclusive digital experiences while aligning with global design paradigms. As a hub for creativity, technology, and innovation, Paris presents both challenges and opportunities for UX/UI professionals aiming to contribute to the city’s evolving digital identity.</w:t>
      </w:r>
    </w:p>
    <w:bookmarkStart w:id="20" w:name="the-evolving-role-of-the-ux-ui-designer"/>
    <w:p>
      <w:pPr>
        <w:pStyle w:val="Heading2"/>
      </w:pPr>
      <w:r>
        <w:t xml:space="preserve">The Evolving Role of the UX UI Designer</w:t>
      </w:r>
    </w:p>
    <w:p>
      <w:pPr>
        <w:pStyle w:val="FirstParagraph"/>
      </w:pPr>
      <w:r>
        <w:t xml:space="preserve">The</w:t>
      </w:r>
      <w:r>
        <w:t xml:space="preserve"> </w:t>
      </w:r>
      <w:r>
        <w:rPr>
          <w:bCs/>
          <w:b/>
        </w:rPr>
        <w:t xml:space="preserve">UX UI Designer</w:t>
      </w:r>
      <w:r>
        <w:t xml:space="preserve"> </w:t>
      </w:r>
      <w:r>
        <w:t xml:space="preserve">occupies a multifaceted position at the intersection of technology, psychology, and aesthetics. Their responsibilities encompass understanding user needs through research methodologies such as interviews, usability testing, and data analytics while translating these insights into intuitive interfaces. In contemporary practice, the role extends beyond visual design to include information architecture, interaction design, and accessibility principles that ensure digital products are both functional and inclusive.</w:t>
      </w:r>
    </w:p>
    <w:p>
      <w:pPr>
        <w:pStyle w:val="BodyText"/>
      </w:pPr>
      <w:r>
        <w:t xml:space="preserve">In the context of</w:t>
      </w:r>
      <w:r>
        <w:t xml:space="preserve"> </w:t>
      </w:r>
      <w:r>
        <w:rPr>
          <w:bCs/>
          <w:b/>
        </w:rPr>
        <w:t xml:space="preserve">France Paris</w:t>
      </w:r>
      <w:r>
        <w:t xml:space="preserve">, the demand for skilled UX/UI professionals has surged due to the city’s prominence as a global center for startups, e-commerce ventures, and public sector digital transformation. The French government’s commitment to digital sovereignty—exemplified by initiatives like the Plan d’Investissement pour la France (PIA) and GDPR compliance—requires designers to navigate complex regulatory frameworks while maintaining user-centric approaches.</w:t>
      </w:r>
    </w:p>
    <w:bookmarkEnd w:id="20"/>
    <w:bookmarkStart w:id="21" w:name="Xbbe36970bbd597a5d61f326b42b08252d60d855"/>
    <w:p>
      <w:pPr>
        <w:pStyle w:val="Heading2"/>
      </w:pPr>
      <w:r>
        <w:t xml:space="preserve">Cultural and Regulatory Context in France Paris</w:t>
      </w:r>
    </w:p>
    <w:p>
      <w:pPr>
        <w:pStyle w:val="FirstParagraph"/>
      </w:pPr>
      <w:r>
        <w:t xml:space="preserve">The cultural fabric of</w:t>
      </w:r>
      <w:r>
        <w:t xml:space="preserve"> </w:t>
      </w:r>
      <w:r>
        <w:rPr>
          <w:bCs/>
          <w:b/>
        </w:rPr>
        <w:t xml:space="preserve">France Paris</w:t>
      </w:r>
      <w:r>
        <w:t xml:space="preserve"> </w:t>
      </w:r>
      <w:r>
        <w:t xml:space="preserve">plays a pivotal role in shaping design priorities. The city’s rich history of art, architecture, and typography influences aesthetic sensibilities, with designers often drawing inspiration from the elegance of Haussmannian buildings or the minimalist ethos of French modernism. However, this cultural specificity must be balanced against global trends to ensure digital products resonate with diverse audiences.</w:t>
      </w:r>
    </w:p>
    <w:p>
      <w:pPr>
        <w:pStyle w:val="BodyText"/>
      </w:pPr>
      <w:r>
        <w:t xml:space="preserve">Legally, France enforces strict data protection laws under the GDPR (General Data Protection Regulation), which mandates transparency in user data handling. For</w:t>
      </w:r>
      <w:r>
        <w:t xml:space="preserve"> </w:t>
      </w:r>
      <w:r>
        <w:rPr>
          <w:bCs/>
          <w:b/>
        </w:rPr>
        <w:t xml:space="preserve">UX UI Designers</w:t>
      </w:r>
      <w:r>
        <w:t xml:space="preserve">, this means designing interfaces that prioritize privacy by default—such as clear consent mechanisms for cookie usage or anonymized data collection—and ensuring compliance without compromising user experience. Additionally, France’s commitment to digital inclusivity through the Accessible Web Initiative (AWI) necessitates adherence to standards like WCAG 2.1, emphasizing accessibility for users with disabilities.</w:t>
      </w:r>
    </w:p>
    <w:bookmarkEnd w:id="21"/>
    <w:bookmarkStart w:id="22" w:name="X200860c22f279090afa013e34308695b13cc217"/>
    <w:p>
      <w:pPr>
        <w:pStyle w:val="Heading2"/>
      </w:pPr>
      <w:r>
        <w:t xml:space="preserve">Economic and Technological Ecosystem of Paris</w:t>
      </w:r>
    </w:p>
    <w:p>
      <w:pPr>
        <w:pStyle w:val="FirstParagraph"/>
      </w:pPr>
      <w:r>
        <w:t xml:space="preserve">Paris serves as a nexus for technology innovation, hosting a vibrant ecosystem of startups, accelerators, and multinational corporations. The city’s proximity to the European Union headquarters further positions it as a strategic location for cross-border digital projects. For</w:t>
      </w:r>
      <w:r>
        <w:t xml:space="preserve"> </w:t>
      </w:r>
      <w:r>
        <w:rPr>
          <w:bCs/>
          <w:b/>
        </w:rPr>
        <w:t xml:space="preserve">UX UI Designers</w:t>
      </w:r>
      <w:r>
        <w:t xml:space="preserve">, this environment offers opportunities to collaborate with diverse stakeholders, from fintech firms leveraging AI-driven interfaces to cultural institutions digitizing their collections.</w:t>
      </w:r>
    </w:p>
    <w:p>
      <w:pPr>
        <w:pStyle w:val="BodyText"/>
      </w:pPr>
      <w:r>
        <w:t xml:space="preserve">Key players such as Le Wagon (a coding bootcamp) and the Paris School of Design (ENSAD) contribute to a pipeline of talent trained in both traditional design principles and emerging technologies like augmented reality (AR) or voice user interfaces. Furthermore, Parisian agencies often specialize in niche areas such as sustainable UX design or heritage preservation through digital storytelling, reflecting the city’s unique priorities.</w:t>
      </w:r>
    </w:p>
    <w:bookmarkEnd w:id="22"/>
    <w:bookmarkStart w:id="23" w:name="X526f036de4058f35dc6367bf08bb213dc9eec25"/>
    <w:p>
      <w:pPr>
        <w:pStyle w:val="Heading2"/>
      </w:pPr>
      <w:r>
        <w:t xml:space="preserve">Challenges and Opportunities for UX UI Designers in France Paris</w:t>
      </w:r>
    </w:p>
    <w:p>
      <w:pPr>
        <w:pStyle w:val="FirstParagraph"/>
      </w:pPr>
      <w:r>
        <w:t xml:space="preserve">While the opportunities are abundant,</w:t>
      </w:r>
      <w:r>
        <w:t xml:space="preserve"> </w:t>
      </w:r>
      <w:r>
        <w:rPr>
          <w:bCs/>
          <w:b/>
        </w:rPr>
        <w:t xml:space="preserve">UX UI Designers</w:t>
      </w:r>
      <w:r>
        <w:t xml:space="preserve"> </w:t>
      </w:r>
      <w:r>
        <w:t xml:space="preserve">in Paris face distinct challenges. The need to harmonize local cultural preferences with international standards can be complex—for example, designing a mobile app that respects French users’ preference for minimalism while appealing to global markets. Additionally, the competitive job market demands continuous upskilling in tools like Figma, Adobe XD, and prototyping software, as well as proficiency in agile methodologies.</w:t>
      </w:r>
    </w:p>
    <w:p>
      <w:pPr>
        <w:pStyle w:val="BodyText"/>
      </w:pPr>
      <w:r>
        <w:t xml:space="preserve">Another challenge lies in addressing the digital divide within France’s urban-rural dichotomy. While Paris thrives on technological advancement, many regions lack comparable infrastructure. Designers must consider how their work can be scaled to support national initiatives like France’s 2030 Digital Strategy, which aims to bridge this gap through inclusive technologies.</w:t>
      </w:r>
    </w:p>
    <w:bookmarkEnd w:id="23"/>
    <w:bookmarkStart w:id="24" w:name="case-studies-and-examples"/>
    <w:p>
      <w:pPr>
        <w:pStyle w:val="Heading2"/>
      </w:pPr>
      <w:r>
        <w:t xml:space="preserve">Case Studies and Examples</w:t>
      </w:r>
    </w:p>
    <w:p>
      <w:pPr>
        <w:pStyle w:val="FirstParagraph"/>
      </w:pPr>
      <w:r>
        <w:t xml:space="preserve">To illustrate the practical application of UX/UI principles in Paris, consider the redesign of the</w:t>
      </w:r>
      <w:r>
        <w:t xml:space="preserve"> </w:t>
      </w:r>
      <w:r>
        <w:rPr>
          <w:iCs/>
          <w:i/>
        </w:rPr>
        <w:t xml:space="preserve">Musée d’Orsay</w:t>
      </w:r>
      <w:r>
        <w:t xml:space="preserve">’s digital platform. A team of local designers integrated AR features to enhance visitor engagement while ensuring accessibility for non-English speakers—a project that won accolades at Design &amp; Co, a renowned Parisian design festival. Similarly, startups like</w:t>
      </w:r>
      <w:r>
        <w:t xml:space="preserve"> </w:t>
      </w:r>
      <w:r>
        <w:rPr>
          <w:iCs/>
          <w:i/>
        </w:rPr>
        <w:t xml:space="preserve">Tinycloud</w:t>
      </w:r>
      <w:r>
        <w:t xml:space="preserve"> </w:t>
      </w:r>
      <w:r>
        <w:t xml:space="preserve">have leveraged UX/UI innovation to develop location-based services tailored to Paris’s tourism sector, blending aesthetics with functionality.</w:t>
      </w:r>
    </w:p>
    <w:p>
      <w:pPr>
        <w:pStyle w:val="BodyText"/>
      </w:pPr>
      <w:r>
        <w:t xml:space="preserve">Public sector projects also highlight the role of</w:t>
      </w:r>
      <w:r>
        <w:t xml:space="preserve"> </w:t>
      </w:r>
      <w:r>
        <w:rPr>
          <w:bCs/>
          <w:b/>
        </w:rPr>
        <w:t xml:space="preserve">UX UI Designers</w:t>
      </w:r>
      <w:r>
        <w:t xml:space="preserve">. For instance, the redesign of France’s national health service portal (Santé Publique France) involved rigorous user testing to simplify navigation for elderly populations, reflecting the country’s emphasis on age-friendly digital solutions.</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UX UI Designer</w:t>
      </w:r>
      <w:r>
        <w:t xml:space="preserve"> </w:t>
      </w:r>
      <w:r>
        <w:t xml:space="preserve">in</w:t>
      </w:r>
      <w:r>
        <w:t xml:space="preserve"> </w:t>
      </w:r>
      <w:r>
        <w:rPr>
          <w:bCs/>
          <w:b/>
        </w:rPr>
        <w:t xml:space="preserve">France Paris</w:t>
      </w:r>
      <w:r>
        <w:t xml:space="preserve"> </w:t>
      </w:r>
      <w:r>
        <w:t xml:space="preserve">is both dynamic and critical, bridging cultural heritage with modern technological demands. As the city continues to evolve as a global innovation hub, designers must remain attuned to local regulations, user needs, and aesthetic traditions while embracing global best practices. This abstract academic document underscores the importance of fostering interdisciplinary collaboration between UX/UI professionals, policymakers, and industry leaders to ensure Paris remains at the forefront of digital innovation without losing its unique identity. Future research should explore how emerging technologies like AI ethics or generative design can further enrich the practice of UX/UI in</w:t>
      </w:r>
      <w:r>
        <w:t xml:space="preserve"> </w:t>
      </w:r>
      <w:r>
        <w:rPr>
          <w:bCs/>
          <w:b/>
        </w:rPr>
        <w:t xml:space="preserve">France Paris</w:t>
      </w:r>
      <w:r>
        <w:t xml:space="preserve">, ensuring it remains a model for inclusive and culturally resonant digital experiences.</w:t>
      </w:r>
    </w:p>
    <w:p>
      <w:pPr>
        <w:pStyle w:val="BodyText"/>
      </w:pPr>
      <w:r>
        <w:rPr>
          <w:iCs/>
          <w:i/>
        </w:rPr>
        <w:t xml:space="preserve">This document is intended for academic discourse and professional reference, highlighting the symbiotic relationship between UX/UI design, French regulatory frameworks, and the cultural dynamism of Paris.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France Paris</dc:title>
  <dc:creator/>
  <dc:language>en</dc:language>
  <cp:keywords/>
  <dcterms:created xsi:type="dcterms:W3CDTF">2026-07-21T04:51:50Z</dcterms:created>
  <dcterms:modified xsi:type="dcterms:W3CDTF">2026-07-21T04:51:50Z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