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598619362369cbd13e2931ab0d51bccf1d6ce2b"/>
    <w:p>
      <w:pPr>
        <w:pStyle w:val="Heading1"/>
      </w:pPr>
      <w:r>
        <w:t xml:space="preserve">Abstract Academic Document: The Role and Challenges of a UX UI Designer in Iran Tehran</w:t>
      </w:r>
    </w:p>
    <w:p>
      <w:pPr>
        <w:pStyle w:val="FirstParagraph"/>
      </w:pPr>
      <w:r>
        <w:rPr>
          <w:bCs/>
          <w:b/>
        </w:rPr>
        <w:t xml:space="preserve">Abstract academic:</w:t>
      </w:r>
      <w:r>
        <w:t xml:space="preserve"> </w:t>
      </w:r>
      <w:r>
        <w:t xml:space="preserve">This abstract academic document explores the evolving role of a</w:t>
      </w:r>
      <w:r>
        <w:t xml:space="preserve"> </w:t>
      </w:r>
      <w:r>
        <w:rPr>
          <w:bCs/>
          <w:b/>
        </w:rPr>
        <w:t xml:space="preserve">UX UI designer</w:t>
      </w:r>
      <w:r>
        <w:t xml:space="preserve"> </w:t>
      </w:r>
      <w:r>
        <w:t xml:space="preserve">within the context of</w:t>
      </w:r>
      <w:r>
        <w:t xml:space="preserve"> </w:t>
      </w:r>
      <w:r>
        <w:rPr>
          <w:bCs/>
          <w:b/>
        </w:rPr>
        <w:t xml:space="preserve">Iran Tehran</w:t>
      </w:r>
      <w:r>
        <w:t xml:space="preserve">, focusing on how global design principles intersect with local cultural, technological, and socio-economic factors. As digital transformation accelerates globally, the demand for skilled UX/UI professionals has surged in urban centers like Tehran. However, the unique conditions of Iran’s market necessitate a nuanced approach to user experience (UX) and user interface (UI) design that balances international standards with regional specificity. This document investigates the challenges and opportunities faced by</w:t>
      </w:r>
      <w:r>
        <w:t xml:space="preserve"> </w:t>
      </w:r>
      <w:r>
        <w:rPr>
          <w:bCs/>
          <w:b/>
        </w:rPr>
        <w:t xml:space="preserve">UX UI designers</w:t>
      </w:r>
      <w:r>
        <w:t xml:space="preserve"> </w:t>
      </w:r>
      <w:r>
        <w:t xml:space="preserve">in</w:t>
      </w:r>
      <w:r>
        <w:t xml:space="preserve"> </w:t>
      </w:r>
      <w:r>
        <w:rPr>
          <w:bCs/>
          <w:b/>
        </w:rPr>
        <w:t xml:space="preserve">Iran Tehran</w:t>
      </w:r>
      <w:r>
        <w:t xml:space="preserve">, emphasizing the importance of culturally sensitive design, linguistic adaptation, and navigating regulatory environments. It also highlights case studies and recommendations for fostering a thriving UX/UI ecosystem in one of Iran’s most dynamic cities.</w:t>
      </w:r>
    </w:p>
    <w:bookmarkStart w:id="20" w:name="X4576670fbc5ad4e09e31aedd1ba339d6ce4ee1c"/>
    <w:p>
      <w:pPr>
        <w:pStyle w:val="Heading2"/>
      </w:pPr>
      <w:r>
        <w:t xml:space="preserve">The Significance of UX UI Design in Urban Contexts</w:t>
      </w:r>
    </w:p>
    <w:p>
      <w:pPr>
        <w:pStyle w:val="FirstParagraph"/>
      </w:pPr>
      <w:r>
        <w:rPr>
          <w:bCs/>
          <w:b/>
        </w:rPr>
        <w:t xml:space="preserve">UX UI designers</w:t>
      </w:r>
      <w:r>
        <w:t xml:space="preserve"> </w:t>
      </w:r>
      <w:r>
        <w:t xml:space="preserve">play a pivotal role in shaping digital products that are intuitive, accessible, and aligned with user needs. In</w:t>
      </w:r>
      <w:r>
        <w:t xml:space="preserve"> </w:t>
      </w:r>
      <w:r>
        <w:rPr>
          <w:bCs/>
          <w:b/>
        </w:rPr>
        <w:t xml:space="preserve">Iran Tehran</w:t>
      </w:r>
      <w:r>
        <w:t xml:space="preserve">, where the tech industry is rapidly expanding, the importance of UX/UI design cannot be overstated. As a hub for innovation and entrepreneurship, Tehran hosts numerous startups and established enterprises seeking to leverage digital platforms to reach both local and international audiences. However, designing for this market requires an acute understanding of user behavior shaped by Iran’s unique cultural landscape.</w:t>
      </w:r>
    </w:p>
    <w:p>
      <w:pPr>
        <w:pStyle w:val="BodyText"/>
      </w:pPr>
      <w:r>
        <w:t xml:space="preserve">The</w:t>
      </w:r>
      <w:r>
        <w:t xml:space="preserve"> </w:t>
      </w:r>
      <w:r>
        <w:rPr>
          <w:bCs/>
          <w:b/>
        </w:rPr>
        <w:t xml:space="preserve">UX UI designer</w:t>
      </w:r>
      <w:r>
        <w:t xml:space="preserve"> </w:t>
      </w:r>
      <w:r>
        <w:t xml:space="preserve">in</w:t>
      </w:r>
      <w:r>
        <w:t xml:space="preserve"> </w:t>
      </w:r>
      <w:r>
        <w:rPr>
          <w:bCs/>
          <w:b/>
        </w:rPr>
        <w:t xml:space="preserve">Iran Tehran</w:t>
      </w:r>
      <w:r>
        <w:t xml:space="preserve"> </w:t>
      </w:r>
      <w:r>
        <w:t xml:space="preserve">must account for factors such as the primary use of the Persian language (Farsi) in digital interfaces, adherence to Islamic cultural norms, and varying internet infrastructure. For instance, users in Tehran often rely on localized versions of global platforms due to restrictions on international services. This necessitates a dual approach: integrating global design trends while ensuring compliance with local regulations and preferences.</w:t>
      </w:r>
    </w:p>
    <w:bookmarkEnd w:id="20"/>
    <w:bookmarkStart w:id="21" w:name="Xf79d02d7516065e32623b185a67093348cca7ee"/>
    <w:p>
      <w:pPr>
        <w:pStyle w:val="Heading2"/>
      </w:pPr>
      <w:r>
        <w:t xml:space="preserve">Cultural Considerations for UX UI Design in Iran Tehran</w:t>
      </w:r>
    </w:p>
    <w:p>
      <w:pPr>
        <w:pStyle w:val="FirstParagraph"/>
      </w:pPr>
      <w:r>
        <w:rPr>
          <w:bCs/>
          <w:b/>
        </w:rPr>
        <w:t xml:space="preserve">Iran Tehran</w:t>
      </w:r>
      <w:r>
        <w:t xml:space="preserve"> </w:t>
      </w:r>
      <w:r>
        <w:t xml:space="preserve">is a city characterized by its rich cultural heritage and modern aspirations.</w:t>
      </w:r>
      <w:r>
        <w:t xml:space="preserve"> </w:t>
      </w:r>
      <w:r>
        <w:rPr>
          <w:bCs/>
          <w:b/>
        </w:rPr>
        <w:t xml:space="preserve">UX UI designers</w:t>
      </w:r>
      <w:r>
        <w:t xml:space="preserve"> </w:t>
      </w:r>
      <w:r>
        <w:t xml:space="preserve">must navigate the delicate balance between tradition and innovation. Visual elements, color schemes, and iconography must reflect Islamic aesthetics while appealing to a younger, tech-savvy demographic eager for contemporary design.</w:t>
      </w:r>
    </w:p>
    <w:p>
      <w:pPr>
        <w:pStyle w:val="BodyText"/>
      </w:pPr>
      <w:r>
        <w:t xml:space="preserve">Linguistic adaptation is another critical aspect. While many digital interfaces in Iran use Persian script, designers often face challenges in localizing content without sacrificing usability. For example, the use of right-to-left (RTL) text direction in Arabic and Persian languages requires specialized UI layouts that may not align with left-to-right (LTR) global standards. A</w:t>
      </w:r>
      <w:r>
        <w:t xml:space="preserve"> </w:t>
      </w:r>
      <w:r>
        <w:rPr>
          <w:bCs/>
          <w:b/>
        </w:rPr>
        <w:t xml:space="preserve">UX UI designer</w:t>
      </w:r>
      <w:r>
        <w:t xml:space="preserve"> </w:t>
      </w:r>
      <w:r>
        <w:t xml:space="preserve">in</w:t>
      </w:r>
      <w:r>
        <w:t xml:space="preserve"> </w:t>
      </w:r>
      <w:r>
        <w:rPr>
          <w:bCs/>
          <w:b/>
        </w:rPr>
        <w:t xml:space="preserve">Iran Tehran</w:t>
      </w:r>
      <w:r>
        <w:t xml:space="preserve"> </w:t>
      </w:r>
      <w:r>
        <w:t xml:space="preserve">must also consider the prevalence of mobile-first interactions, as smartphone usage dominates digital engagement in the region.</w:t>
      </w:r>
    </w:p>
    <w:p>
      <w:pPr>
        <w:pStyle w:val="BodyText"/>
      </w:pPr>
      <w:r>
        <w:t xml:space="preserve">Cultural sensitivity extends to user behavior. In Iran, privacy and security are paramount concerns, especially on social media and e-commerce platforms. A</w:t>
      </w:r>
      <w:r>
        <w:t xml:space="preserve"> </w:t>
      </w:r>
      <w:r>
        <w:rPr>
          <w:bCs/>
          <w:b/>
        </w:rPr>
        <w:t xml:space="preserve">UX UI designer</w:t>
      </w:r>
      <w:r>
        <w:t xml:space="preserve"> </w:t>
      </w:r>
      <w:r>
        <w:t xml:space="preserve">must ensure that interfaces instill trust through clear data policies and intuitive navigation that minimizes user anxiety about online transactions.</w:t>
      </w:r>
    </w:p>
    <w:bookmarkEnd w:id="21"/>
    <w:bookmarkStart w:id="22" w:name="X188f401ca0c61595e7009bc552e0d6f9e3642d3"/>
    <w:p>
      <w:pPr>
        <w:pStyle w:val="Heading2"/>
      </w:pPr>
      <w:r>
        <w:t xml:space="preserve">Tech Infrastructure and Regulatory Challenges in Tehran</w:t>
      </w:r>
    </w:p>
    <w:p>
      <w:pPr>
        <w:pStyle w:val="FirstParagraph"/>
      </w:pPr>
      <w:r>
        <w:t xml:space="preserve">The technological landscape in</w:t>
      </w:r>
      <w:r>
        <w:t xml:space="preserve"> </w:t>
      </w:r>
      <w:r>
        <w:rPr>
          <w:bCs/>
          <w:b/>
        </w:rPr>
        <w:t xml:space="preserve">Iran Tehran</w:t>
      </w:r>
      <w:r>
        <w:t xml:space="preserve"> </w:t>
      </w:r>
      <w:r>
        <w:t xml:space="preserve">presents both opportunities and obstacles for</w:t>
      </w:r>
      <w:r>
        <w:t xml:space="preserve"> </w:t>
      </w:r>
      <w:r>
        <w:rPr>
          <w:bCs/>
          <w:b/>
        </w:rPr>
        <w:t xml:space="preserve">UX UI designers</w:t>
      </w:r>
      <w:r>
        <w:t xml:space="preserve">. While the city boasts a growing number of tech-savvy users, internet access is often constrained by government regulations. This has led to a reliance on domestic alternatives to global platforms, such as Telegram over WhatsApp or local e-commerce solutions like Digikala instead of international counterparts.</w:t>
      </w:r>
    </w:p>
    <w:p>
      <w:pPr>
        <w:pStyle w:val="BodyText"/>
      </w:pPr>
      <w:r>
        <w:rPr>
          <w:bCs/>
          <w:b/>
        </w:rPr>
        <w:t xml:space="preserve">UX UI designers</w:t>
      </w:r>
      <w:r>
        <w:t xml:space="preserve"> </w:t>
      </w:r>
      <w:r>
        <w:t xml:space="preserve">in</w:t>
      </w:r>
      <w:r>
        <w:t xml:space="preserve"> </w:t>
      </w:r>
      <w:r>
        <w:rPr>
          <w:bCs/>
          <w:b/>
        </w:rPr>
        <w:t xml:space="preserve">Iran Tehran</w:t>
      </w:r>
      <w:r>
        <w:t xml:space="preserve"> </w:t>
      </w:r>
      <w:r>
        <w:t xml:space="preserve">must also navigate the absence of certain tools and resources available elsewhere. For example, access to international design software may be limited, necessitating the use of locally developed or adapted solutions. Additionally, restrictions on data sharing and foreign servers complicate user testing and analytics processes.</w:t>
      </w:r>
    </w:p>
    <w:p>
      <w:pPr>
        <w:pStyle w:val="BodyText"/>
      </w:pPr>
      <w:r>
        <w:t xml:space="preserve">Despite these challenges, Tehran’s tech ecosystem is vibrant. Universities such as Sharif University of Technology and Amir Kabir University offer programs in digital design, contributing to a growing pool of skilled</w:t>
      </w:r>
      <w:r>
        <w:t xml:space="preserve"> </w:t>
      </w:r>
      <w:r>
        <w:rPr>
          <w:bCs/>
          <w:b/>
        </w:rPr>
        <w:t xml:space="preserve">UX UI designers</w:t>
      </w:r>
      <w:r>
        <w:t xml:space="preserve">. However, there is a gap between academic training and industry needs, underscoring the importance of collaboration between educational institutions and private-sector stakeholders.</w:t>
      </w:r>
    </w:p>
    <w:bookmarkEnd w:id="22"/>
    <w:bookmarkStart w:id="23" w:name="Xa501fdf9519258ac2d51f74a8aa740774b23303"/>
    <w:p>
      <w:pPr>
        <w:pStyle w:val="Heading2"/>
      </w:pPr>
      <w:r>
        <w:t xml:space="preserve">Opportunities for UX UI Designers in Tehran</w:t>
      </w:r>
    </w:p>
    <w:p>
      <w:pPr>
        <w:pStyle w:val="FirstParagraph"/>
      </w:pPr>
      <w:r>
        <w:t xml:space="preserve">The demand for</w:t>
      </w:r>
      <w:r>
        <w:t xml:space="preserve"> </w:t>
      </w:r>
      <w:r>
        <w:rPr>
          <w:bCs/>
          <w:b/>
        </w:rPr>
        <w:t xml:space="preserve">UX UI designers</w:t>
      </w:r>
      <w:r>
        <w:t xml:space="preserve"> </w:t>
      </w:r>
      <w:r>
        <w:t xml:space="preserve">in</w:t>
      </w:r>
      <w:r>
        <w:t xml:space="preserve"> </w:t>
      </w:r>
      <w:r>
        <w:rPr>
          <w:bCs/>
          <w:b/>
        </w:rPr>
        <w:t xml:space="preserve">Iran Tehran</w:t>
      </w:r>
      <w:r>
        <w:t xml:space="preserve"> </w:t>
      </w:r>
      <w:r>
        <w:t xml:space="preserve">is rising, driven by the proliferation of startups and digital services. Sectors such as fintech, e-commerce, and healthcare are increasingly investing in user-centered design to enhance competitiveness. For instance, mobile banking apps must balance security features with ease of use to cater to users who may be unfamiliar with complex interfaces.</w:t>
      </w:r>
    </w:p>
    <w:p>
      <w:pPr>
        <w:pStyle w:val="BodyText"/>
      </w:pPr>
      <w:r>
        <w:rPr>
          <w:bCs/>
          <w:b/>
        </w:rPr>
        <w:t xml:space="preserve">UX UI designers</w:t>
      </w:r>
      <w:r>
        <w:t xml:space="preserve"> </w:t>
      </w:r>
      <w:r>
        <w:t xml:space="preserve">can also contribute to public-sector digital initiatives in Tehran, such as smart city projects or government portals aimed at improving citizen engagement. These opportunities highlight the broader societal impact of UX/UI design in fostering inclusivity and efficiency.</w:t>
      </w:r>
    </w:p>
    <w:bookmarkEnd w:id="23"/>
    <w:bookmarkStart w:id="24" w:name="X7032e54d657a7f7ba83861e874ecefe6addb3ed"/>
    <w:p>
      <w:pPr>
        <w:pStyle w:val="Heading2"/>
      </w:pPr>
      <w:r>
        <w:t xml:space="preserve">Cultural Adaptation and Global Best Practices</w:t>
      </w:r>
    </w:p>
    <w:p>
      <w:pPr>
        <w:pStyle w:val="FirstParagraph"/>
      </w:pPr>
      <w:r>
        <w:rPr>
          <w:bCs/>
          <w:b/>
        </w:rPr>
        <w:t xml:space="preserve">UX UI designers</w:t>
      </w:r>
      <w:r>
        <w:t xml:space="preserve"> </w:t>
      </w:r>
      <w:r>
        <w:t xml:space="preserve">in</w:t>
      </w:r>
      <w:r>
        <w:t xml:space="preserve"> </w:t>
      </w:r>
      <w:r>
        <w:rPr>
          <w:bCs/>
          <w:b/>
        </w:rPr>
        <w:t xml:space="preserve">Iran Tehran</w:t>
      </w:r>
      <w:r>
        <w:t xml:space="preserve"> </w:t>
      </w:r>
      <w:r>
        <w:t xml:space="preserve">must strike a balance between adopting global best practices and tailoring them to local contexts. For example, minimalist design trends popularized internationally may need to be adjusted for Persian aesthetics that favor intricate patterns or calligraphy. Similarly, accessibility standards such as color contrast ratios must be adapted to accommodate users with varying visual abilities in the region.</w:t>
      </w:r>
    </w:p>
    <w:p>
      <w:pPr>
        <w:pStyle w:val="BodyText"/>
      </w:pPr>
      <w:r>
        <w:t xml:space="preserve">Cross-cultural collaboration is also essential. Designers working on international projects from Tehran must ensure that interfaces are culturally neutral where necessary while still respecting regional preferences. This requires continuous research into user demographics and feedback loops, which may be challenging in a restricted digital environment.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UX UI designer</w:t>
      </w:r>
      <w:r>
        <w:t xml:space="preserve"> </w:t>
      </w:r>
      <w:r>
        <w:t xml:space="preserve">in</w:t>
      </w:r>
      <w:r>
        <w:t xml:space="preserve"> </w:t>
      </w:r>
      <w:r>
        <w:rPr>
          <w:bCs/>
          <w:b/>
        </w:rPr>
        <w:t xml:space="preserve">Iran Tehran</w:t>
      </w:r>
      <w:r>
        <w:t xml:space="preserve"> </w:t>
      </w:r>
      <w:r>
        <w:t xml:space="preserve">is both complex and critical. As the city continues to emerge as a tech innovation hub, designers must address unique challenges such as regulatory constraints, cultural specificity, and localized user needs. By integrating global design principles with regional insights,</w:t>
      </w:r>
      <w:r>
        <w:t xml:space="preserve"> </w:t>
      </w:r>
      <w:r>
        <w:rPr>
          <w:bCs/>
          <w:b/>
        </w:rPr>
        <w:t xml:space="preserve">UX UI designers</w:t>
      </w:r>
      <w:r>
        <w:t xml:space="preserve"> </w:t>
      </w:r>
      <w:r>
        <w:t xml:space="preserve">can create digital experiences that resonate with Tehran’s diverse population while contributing to the broader goals of economic growth and technological advancement. This abstract academic document underscores the importance of contextual awareness in UX/UI design, emphasizing that success in</w:t>
      </w:r>
      <w:r>
        <w:t xml:space="preserve"> </w:t>
      </w:r>
      <w:r>
        <w:rPr>
          <w:bCs/>
          <w:b/>
        </w:rPr>
        <w:t xml:space="preserve">Iran Tehran</w:t>
      </w:r>
      <w:r>
        <w:t xml:space="preserve"> </w:t>
      </w:r>
      <w:r>
        <w:t xml:space="preserve">hinges on a deep understanding of both user behavior and local conditions.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Iran Tehran</dc:title>
  <dc:creator/>
  <cp:keywords/>
  <dcterms:created xsi:type="dcterms:W3CDTF">2026-07-20T19:16:22Z</dcterms:created>
  <dcterms:modified xsi:type="dcterms:W3CDTF">2026-07-20T19:16:22Z</dcterms:modified>
</cp:coreProperties>
</file>

<file path=docProps/custom.xml><?xml version="1.0" encoding="utf-8"?>
<Properties xmlns="http://schemas.openxmlformats.org/officeDocument/2006/custom-properties" xmlns:vt="http://schemas.openxmlformats.org/officeDocument/2006/docPropsVTypes"/>
</file>