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3d2c2f8154d20dca0d33fa6e4bab4e37ef6fc06"/>
    <w:p>
      <w:pPr>
        <w:pStyle w:val="Heading1"/>
      </w:pPr>
      <w:r>
        <w:t xml:space="preserve">Abstract Academic Document: The Role and Impact of UX/UI Designers in Kenya Nairobi</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with emerging economies increasingly recognizing its critical role in driving innovation, enhancing digital services, and fostering economic growth. In the context of Kenya Nairobi—a hub for technological advancement in East Africa—the role of UX/UI designers is pivotal in shaping the digital landscape. This abstract academic document explores the evolving dynamics of UX/UI design practices within Nairobi’s tech ecosystem, emphasizing their significance for local businesses, startups, and global organizations operating in or targeting the Kenyan market. By analyzing current trends, challenges, and opportunities faced by UX/UI designers in Nairobi, this study aims to highlight the unique contributions of these professionals to Kenya’s digital transformation.</w:t>
      </w:r>
    </w:p>
    <w:bookmarkEnd w:id="20"/>
    <w:bookmarkStart w:id="22" w:name="context"/>
    <w:bookmarkStart w:id="21" w:name="Xa9ea070220bef86396af55091864f372fe01506"/>
    <w:p>
      <w:pPr>
        <w:pStyle w:val="Heading2"/>
      </w:pPr>
      <w:r>
        <w:t xml:space="preserve">Contextualizing UX UI Designers in Kenya Nairobi</w:t>
      </w:r>
    </w:p>
    <w:p>
      <w:pPr>
        <w:pStyle w:val="FirstParagraph"/>
      </w:pPr>
      <w:r>
        <w:t xml:space="preserve">Nairobi, often referred to as the "Silicon Savannah," has emerged as a key player in Africa’s tech innovation narrative. The city hosts a growing number of startups, incubators, and global tech giants establishing regional headquarters. However, the success of these ventures heavily relies on user-centric design practices that align with both local and international user expectations. UX/UI designers in Nairobi play a dual role: addressing cultural nuances specific to Kenyan users while adhering to global standards that ensure scalability and accessibility.</w:t>
      </w:r>
    </w:p>
    <w:p>
      <w:pPr>
        <w:pStyle w:val="BodyText"/>
      </w:pPr>
      <w:r>
        <w:t xml:space="preserve">The unique socio-economic landscape of Nairobi, characterized by diverse demographics, rapid urbanization, and varying levels of digital literacy, necessitates tailored design solutions. For instance, mobile-first design principles are paramount due to Kenya’s high mobile penetration rate (over 90%), with platforms like M-Pesa shaping user behavior and expectations. This context underscores the importance of UX/UI designers who can bridge the gap between technological innovation and local usability.</w:t>
      </w:r>
    </w:p>
    <w:bookmarkEnd w:id="21"/>
    <w:bookmarkEnd w:id="22"/>
    <w:bookmarkStart w:id="24" w:name="challenges"/>
    <w:bookmarkStart w:id="23" w:name="X76f5a8f58d866e7f2698fe31e3aee3cec2268ff"/>
    <w:p>
      <w:pPr>
        <w:pStyle w:val="Heading2"/>
      </w:pPr>
      <w:r>
        <w:t xml:space="preserve">Challenges Faced by UX UI Designers in Kenya Nairobi</w:t>
      </w:r>
    </w:p>
    <w:p>
      <w:pPr>
        <w:pStyle w:val="FirstParagraph"/>
      </w:pPr>
      <w:r>
        <w:t xml:space="preserve">Despite Nairobi’s growing tech ecosystem, UX/UI designers face several challenges that hinder their effectiveness. One major issue is the lack of standardized design education and professional certification programs tailored to the Kenyan context. While institutions like Strathmore University and Jomo Kenyatta University of Agriculture and Technology offer relevant courses, there remains a gap in specialized training for emerging trends such as voice interfaces, augmented reality (AR), and inclusive design.</w:t>
      </w:r>
    </w:p>
    <w:p>
      <w:pPr>
        <w:pStyle w:val="BodyText"/>
      </w:pPr>
      <w:r>
        <w:t xml:space="preserve">Another challenge is limited access to advanced design tools and resources. Many local designers rely on open-source or free software due to financial constraints, which can limit their ability to compete with international counterparts. Additionally, the fast-paced nature of Nairobi’s startup culture often prioritizes rapid prototyping over thorough user research, leading to suboptimal design outcomes.</w:t>
      </w:r>
    </w:p>
    <w:bookmarkEnd w:id="23"/>
    <w:bookmarkEnd w:id="24"/>
    <w:bookmarkStart w:id="26" w:name="opportunities"/>
    <w:bookmarkStart w:id="25" w:name="Xef4d55842b93bc47b5cbfd45ff7d0eaf7aeb2bc"/>
    <w:p>
      <w:pPr>
        <w:pStyle w:val="Heading2"/>
      </w:pPr>
      <w:r>
        <w:t xml:space="preserve">Opportunities and Contributions of UX UI Designers in Kenya Nairobi</w:t>
      </w:r>
    </w:p>
    <w:p>
      <w:pPr>
        <w:pStyle w:val="FirstParagraph"/>
      </w:pPr>
      <w:r>
        <w:t xml:space="preserve">The challenges outlined above are not insurmountable. Nairobi’s vibrant tech community presents numerous opportunities for UX/UI designers to innovate and influence the region’s digital future. For example, the rise of local design agencies and freelance platforms like Upwork and Fiverr has enabled designers to collaborate with global clients while maintaining cultural relevance in their work.</w:t>
      </w:r>
    </w:p>
    <w:p>
      <w:pPr>
        <w:pStyle w:val="BodyText"/>
      </w:pPr>
      <w:r>
        <w:t xml:space="preserve">Moreover, initiatives such as Nairobi’s iHub, which fosters collaboration among tech professionals, have created spaces for knowledge sharing and skill development. These platforms allow UX/UI designers to engage in peer learning, attend workshops on emerging technologies, and contribute to open-source projects that address local challenges. The integration of AI-powered design tools is also gaining traction, enabling designers to streamline workflows and enhance user engagement through data-driven insights.</w:t>
      </w:r>
    </w:p>
    <w:bookmarkEnd w:id="25"/>
    <w:bookmarkEnd w:id="26"/>
    <w:bookmarkStart w:id="28" w:name="case-studies"/>
    <w:bookmarkStart w:id="27" w:name="case-studies-uxui-design-in-action"/>
    <w:p>
      <w:pPr>
        <w:pStyle w:val="Heading2"/>
      </w:pPr>
      <w:r>
        <w:t xml:space="preserve">Case Studies: UX/UI Design in Action</w:t>
      </w:r>
    </w:p>
    <w:p>
      <w:pPr>
        <w:pStyle w:val="FirstParagraph"/>
      </w:pPr>
      <w:r>
        <w:t xml:space="preserve">To illustrate the practical impact of UX/UI designers in Nairobi, consider two case studies. First, a local fintech startup leveraged user-centered design principles to develop an intuitive mobile banking app that catered to unbanked populations. By conducting ethnographic research and incorporating feedback from rural users, the designers created a platform that simplified financial transactions while ensuring accessibility for users with limited literacy.</w:t>
      </w:r>
    </w:p>
    <w:p>
      <w:pPr>
        <w:pStyle w:val="BodyText"/>
      </w:pPr>
      <w:r>
        <w:t xml:space="preserve">Second, a global e-commerce company expanded into Kenya by partnering with local UX/UI agencies to adapt its website for Nairobi’s market. The redesigned interface incorporated Swahili language support, optimized load times for low-bandwidth connections, and integrated payment methods like M-Pesa. This localization strategy significantly increased user engagement and conversion rates in the region.</w:t>
      </w:r>
    </w:p>
    <w:bookmarkEnd w:id="27"/>
    <w:bookmarkEnd w:id="28"/>
    <w:bookmarkStart w:id="29" w:name="conclusion"/>
    <w:p>
      <w:pPr>
        <w:pStyle w:val="Heading2"/>
      </w:pPr>
      <w:r>
        <w:t xml:space="preserve">Conclusion</w:t>
      </w:r>
    </w:p>
    <w:p>
      <w:pPr>
        <w:pStyle w:val="FirstParagraph"/>
      </w:pPr>
      <w:r>
        <w:t xml:space="preserve">In conclusion, the role of UX/UI designers in Kenya Nairobi is indispensable to the city’s digital evolution. These professionals navigate a complex interplay of cultural, economic, and technological factors to create solutions that resonate with both local and global audiences. While challenges such as limited resources and training persist, Nairobi’s tech ecosystem offers fertile ground for innovation and growth. Future academic research should focus on developing localized design frameworks, expanding educational programs in UX/UI disciplines, and fostering collaboration between designers, policymakers, and industry stakeholders.</w:t>
      </w:r>
    </w:p>
    <w:p>
      <w:pPr>
        <w:pStyle w:val="BodyText"/>
      </w:pPr>
      <w:r>
        <w:t xml:space="preserve">By prioritizing the needs of Kenyan users while embracing global best practices, UX/UI designers in Nairobi can position the city as a leader in Africa’s digital transformation. This abstract academic document underscores the urgency of investing in these professionals and their potential to drive sustainable economic growth through human-centered design.</w:t>
      </w:r>
    </w:p>
    <w:bookmarkEnd w:id="29"/>
    <w:p>
      <w:pPr>
        <w:pStyle w:val="BodyText"/>
      </w:pPr>
      <w:r>
        <w:rPr>
          <w:bCs/>
          <w:b/>
        </w:rPr>
        <w:t xml:space="preserve">Keywords:</w:t>
      </w:r>
      <w:r>
        <w:t xml:space="preserve"> </w:t>
      </w:r>
      <w:r>
        <w:t xml:space="preserve">Abstract academic, UX UI Designer, Kenya Nairobi</w:t>
      </w:r>
    </w:p>
    <w:p>
      <w:pPr>
        <w:pStyle w:val="BodyText"/>
      </w:pPr>
      <w:r>
        <w:t xml:space="preserve">This document is intended for academic research and should be cited appropriately when used in scholarly works.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Kenya Nairobi</dc:title>
  <dc:creator/>
  <dc:language>en</dc:language>
  <cp:keywords/>
  <dcterms:created xsi:type="dcterms:W3CDTF">2026-07-23T05:34:48Z</dcterms:created>
  <dcterms:modified xsi:type="dcterms:W3CDTF">2026-07-23T05:34:48Z</dcterms:modified>
</cp:coreProperties>
</file>

<file path=docProps/custom.xml><?xml version="1.0" encoding="utf-8"?>
<Properties xmlns="http://schemas.openxmlformats.org/officeDocument/2006/custom-properties" xmlns:vt="http://schemas.openxmlformats.org/officeDocument/2006/docPropsVTypes"/>
</file>