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5" w:name="X7848a7faf329ea6f9774f3e2a1b4d042a149b15"/>
    <w:p>
      <w:pPr>
        <w:pStyle w:val="Heading1"/>
      </w:pPr>
      <w:r>
        <w:t xml:space="preserve">Abstract Academic Document: The Role of UX/UI Designers in the Context of Myanmar Yangon</w:t>
      </w:r>
    </w:p>
    <w:p>
      <w:pPr>
        <w:pStyle w:val="FirstParagraph"/>
      </w:pPr>
      <w:r>
        <w:rPr>
          <w:bCs/>
          <w:b/>
        </w:rPr>
        <w:t xml:space="preserve">Abstract Academic:</w:t>
      </w:r>
      <w:r>
        <w:t xml:space="preserve"> </w:t>
      </w:r>
      <w:r>
        <w:t xml:space="preserve">This academic document explores the evolving role of UX/UI (User Experience/User Interface) designers within the unique socio-economic and cultural landscape of Myanmar’s capital, Yangon. As digital transformation accelerates globally, the demand for skilled UX/UI professionals has surged in emerging markets like Yangon, where technology adoption is rapidly reshaping industries ranging from e-commerce to public services. This study examines how UX/UI designers contribute to building user-centric digital products tailored to local needs while navigating challenges such as limited access to global design resources and cultural specificity. The document emphasizes the importance of contextualizing design practices within Myanmar’s unique socio-political environment, highlighting both opportunities and barriers for UX/UI professionals in Yangon.</w:t>
      </w:r>
    </w:p>
    <w:bookmarkStart w:id="20" w:name="X6c5f989e92788e9c6f814bddd7d7982d96910c8"/>
    <w:p>
      <w:pPr>
        <w:pStyle w:val="Heading2"/>
      </w:pPr>
      <w:r>
        <w:t xml:space="preserve">1. Introduction: The Relevance of UX/UI Design in Myanmar Yangon</w:t>
      </w:r>
    </w:p>
    <w:p>
      <w:pPr>
        <w:pStyle w:val="FirstParagraph"/>
      </w:pPr>
      <w:r>
        <w:t xml:space="preserve">Myanmar, a country undergoing rapid digitalization, has seen Yangon emerge as a hub for technology innovation in Southeast Asia. With its strategic location and growing youth population, Yangon is increasingly attracting attention from international investors and local startups alike. However, the integration of user-centered design principles into digital products remains underdeveloped compared to global standards. UX/UI designers play a pivotal role in bridging this gap by ensuring that technology solutions are accessible, intuitive, and culturally resonant for Myanmar’s diverse population.</w:t>
      </w:r>
    </w:p>
    <w:p>
      <w:pPr>
        <w:pStyle w:val="BodyText"/>
      </w:pPr>
      <w:r>
        <w:t xml:space="preserve">The significance of UX/UI design in Yangon extends beyond aesthetics; it directly impacts the usability of digital platforms, which is critical for businesses aiming to engage local users. For instance, mobile banking applications must account for varying literacy levels and internet connectivity challenges, while e-commerce platforms need to incorporate local payment systems and cultural preferences. This document argues that UX/UI designers in Yangon must adopt a hybrid approach—combining global best practices with localized insights—to create solutions that are both functional and inclusive.</w:t>
      </w:r>
    </w:p>
    <w:bookmarkEnd w:id="20"/>
    <w:bookmarkStart w:id="21" w:name="Xcacc51e4e7a4669c9a4637630fcdd4c81fa4ab5"/>
    <w:p>
      <w:pPr>
        <w:pStyle w:val="Heading2"/>
      </w:pPr>
      <w:r>
        <w:t xml:space="preserve">2. The Role of UX/UI Designers in Myanmar’s Digital Ecosystem</w:t>
      </w:r>
    </w:p>
    <w:p>
      <w:pPr>
        <w:pStyle w:val="FirstParagraph"/>
      </w:pPr>
      <w:r>
        <w:rPr>
          <w:bCs/>
          <w:b/>
        </w:rPr>
        <w:t xml:space="preserve">UX UI Designer</w:t>
      </w:r>
      <w:r>
        <w:t xml:space="preserve">s in Yangon operate within a dynamic environment where digital infrastructure is still developing. Their responsibilities encompass user research, wireframing, prototyping, and usability testing tailored to the local context. For example, designing for Myanmar’s predominantly mobile-first population requires optimizing interfaces for low-bandwidth networks and smaller screen sizes. Additionally, UX/UI designers must consider linguistic diversity—Myanmar has multiple official languages (including Burmese) alongside regional dialects—which necessitates multilingual design strategies.</w:t>
      </w:r>
    </w:p>
    <w:p>
      <w:pPr>
        <w:pStyle w:val="BodyText"/>
      </w:pPr>
      <w:r>
        <w:t xml:space="preserve">Collaboration between local designers and international teams presents both opportunities and challenges. While global design trends can provide valuable frameworks, they may not align with the cultural norms of Myanmar’s users. A case in point is the use of color symbolism: red, for instance, is often associated with danger in Western contexts but signifies prosperity in Burmese culture. Such nuances demand that UX/UI designers in Yangon prioritize local knowledge alongside technical expertise.</w:t>
      </w:r>
    </w:p>
    <w:bookmarkEnd w:id="21"/>
    <w:bookmarkStart w:id="22" w:name="X677ce89f3999554a6ff9c3c4a49389857d4494c"/>
    <w:p>
      <w:pPr>
        <w:pStyle w:val="Heading2"/>
      </w:pPr>
      <w:r>
        <w:t xml:space="preserve">3. Challenges Faced by UX/UI Designers in Myanmar Yangon</w:t>
      </w:r>
    </w:p>
    <w:p>
      <w:pPr>
        <w:pStyle w:val="FirstParagraph"/>
      </w:pPr>
      <w:r>
        <w:t xml:space="preserve">The professional landscape for UX/UI designers in Yangon is marked by several barriers. First, there is a shortage of formal training programs dedicated to UX/UI design, which limits the pool of qualified professionals. Many local designers rely on self-taught methods or international certifications, which may not fully address the specific needs of Myanmar’s market.</w:t>
      </w:r>
    </w:p>
    <w:p>
      <w:pPr>
        <w:pStyle w:val="BodyText"/>
      </w:pPr>
      <w:r>
        <w:t xml:space="preserve">Second, cultural and political factors influence the design process. For instance, censorship laws and internet restrictions can hinder access to global design resources or case studies that might otherwise inform best practices. Furthermore, the rapid pace of technological change in Yangon requires designers to continuously upskill, which is challenging without robust mentorship networks or industry support.</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 potential for UX/UI design in Yangon is immense. The government’s push toward digital governance initiatives and the rise of tech startups have created a fertile ground for innovation. For example, mobile applications designed to improve access to healthcare or education are gaining traction, with UX/UI designers playing a key role in ensuring their accessibility and effectiveness.</w:t>
      </w:r>
    </w:p>
    <w:p>
      <w:pPr>
        <w:pStyle w:val="BodyText"/>
      </w:pPr>
      <w:r>
        <w:t xml:space="preserve">Collaborations between academia and industry could further strengthen the field. Universities in Yangon could introduce specialized UX/UI design curricula that emphasize cultural competence and local case studies. Additionally, fostering partnerships with international design communities would enable knowledge exchange while preserving the integrity of Myanmar’s unique digital identity.</w:t>
      </w:r>
    </w:p>
    <w:bookmarkEnd w:id="23"/>
    <w:bookmarkStart w:id="24" w:name="X58df616bf33a090560c16ce84ab023e86c3fff6"/>
    <w:p>
      <w:pPr>
        <w:pStyle w:val="Heading2"/>
      </w:pPr>
      <w:r>
        <w:t xml:space="preserve">5. Conclusion: Shaping the Future of UX/UI Design in Myanmar Yangon</w:t>
      </w:r>
    </w:p>
    <w:p>
      <w:pPr>
        <w:pStyle w:val="FirstParagraph"/>
      </w:pPr>
      <w:r>
        <w:rPr>
          <w:bCs/>
          <w:b/>
        </w:rPr>
        <w:t xml:space="preserve">Myanmar Yangon</w:t>
      </w:r>
      <w:r>
        <w:t xml:space="preserve"> </w:t>
      </w:r>
      <w:r>
        <w:t xml:space="preserve">stands at a crossroads where traditional practices meet modern technology. For UX/UI designers, this presents an unparalleled opportunity to shape the digital future of a region with immense cultural and economic potential. By prioritizing user-centered design principles and integrating local insights, UX/UI professionals can create solutions that not only meet global standards but also resonate deeply with Myanmar’s population.</w:t>
      </w:r>
    </w:p>
    <w:p>
      <w:pPr>
        <w:pStyle w:val="BodyText"/>
      </w:pPr>
      <w:r>
        <w:t xml:space="preserve">This academic document underscores the need for systemic support—through education, policy, and industry collaboration—to empower UX/UI designers in Yangon. As the digital landscape continues to evolve, their role will be critical in ensuring that technology serves as a tool for inclusive growth rather than a barrier to it. Future research should focus on quantifying the impact of contextualized design practices and identifying scalable models for training and innovation.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 UI Designer in Myanmar Yangon</dc:title>
  <dc:creator/>
  <dc:language>en</dc:language>
  <cp:keywords/>
  <dcterms:created xsi:type="dcterms:W3CDTF">2026-07-23T00:56:18Z</dcterms:created>
  <dcterms:modified xsi:type="dcterms:W3CDTF">2026-07-23T00:56:18Z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