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7c18387f5350860421f2d843092fe55148b6ef2"/>
    <w:p>
      <w:pPr>
        <w:pStyle w:val="Heading1"/>
      </w:pPr>
      <w:r>
        <w:t xml:space="preserve">Abstract Academic Document on the Role of UX/UI Designer in Netherlands Amsterdam</w:t>
      </w:r>
    </w:p>
    <w:p>
      <w:pPr>
        <w:pStyle w:val="FirstParagraph"/>
      </w:pPr>
      <w:r>
        <w:t xml:space="preserve">In the rapidly evolving landscape of digital innovation, the role of a</w:t>
      </w:r>
      <w:r>
        <w:t xml:space="preserve"> </w:t>
      </w:r>
      <w:r>
        <w:rPr>
          <w:bCs/>
          <w:b/>
        </w:rPr>
        <w:t xml:space="preserve">UX UI Designer</w:t>
      </w:r>
      <w:r>
        <w:t xml:space="preserve"> </w:t>
      </w:r>
      <w:r>
        <w:t xml:space="preserve">has emerged as a cornerstone of modern design practices, particularly in dynamic urban environments like</w:t>
      </w:r>
      <w:r>
        <w:t xml:space="preserve"> </w:t>
      </w:r>
      <w:r>
        <w:rPr>
          <w:bCs/>
          <w:b/>
        </w:rPr>
        <w:t xml:space="preserve">Netherlands Amsterdam</w:t>
      </w:r>
      <w:r>
        <w:t xml:space="preserve">. This academic abstract explores the multifaceted contributions of UX/UI designers in shaping user-centric experiences within this vibrant European city, emphasizing their critical role in bridging technological advancements with human-centered design principles. The analysis is contextualized within the unique socio-cultural and economic framework of Amsterdam, which has positioned itself as a global leader in creativity, sustainability, and digital transformation.</w:t>
      </w:r>
    </w:p>
    <w:bookmarkStart w:id="20" w:name="X2b4bad009c67c9981ca8f18a0e2ab1b285e680b"/>
    <w:p>
      <w:pPr>
        <w:pStyle w:val="Heading2"/>
      </w:pPr>
      <w:r>
        <w:t xml:space="preserve">Introduction to UX/UI Design in Urban Innovation</w:t>
      </w:r>
    </w:p>
    <w:p>
      <w:pPr>
        <w:pStyle w:val="FirstParagraph"/>
      </w:pPr>
      <w:r>
        <w:t xml:space="preserve">The</w:t>
      </w:r>
      <w:r>
        <w:t xml:space="preserve"> </w:t>
      </w:r>
      <w:r>
        <w:rPr>
          <w:bCs/>
          <w:b/>
        </w:rPr>
        <w:t xml:space="preserve">Netherlands Amsterdam</w:t>
      </w:r>
      <w:r>
        <w:t xml:space="preserve"> </w:t>
      </w:r>
      <w:r>
        <w:t xml:space="preserve">has long been recognized as a hub for innovation, creativity, and progressive governance. As one of Europe’s most digitally advanced cities, it boasts a thriving tech ecosystem supported by institutions like the Dutch Design Week and organizations such as the Amsterdam Smart City initiative. Within this context, the role of a</w:t>
      </w:r>
      <w:r>
        <w:t xml:space="preserve"> </w:t>
      </w:r>
      <w:r>
        <w:rPr>
          <w:bCs/>
          <w:b/>
        </w:rPr>
        <w:t xml:space="preserve">UX UI Designer</w:t>
      </w:r>
      <w:r>
        <w:t xml:space="preserve"> </w:t>
      </w:r>
      <w:r>
        <w:t xml:space="preserve">transcends traditional design boundaries to become an integral part of urban development, e-governance, and consumer-facing technologies. The abstract delves into how these professionals navigate challenges unique to Amsterdam’s multicultural population, regulatory environment, and commitment to sustainability while delivering intuitive interfaces that cater to both local and global audiences.</w:t>
      </w:r>
    </w:p>
    <w:bookmarkEnd w:id="20"/>
    <w:bookmarkStart w:id="21" w:name="X78d2f19feac8f8bc47744b2a753bf44a89c9f61"/>
    <w:p>
      <w:pPr>
        <w:pStyle w:val="Heading2"/>
      </w:pPr>
      <w:r>
        <w:t xml:space="preserve">Theoretical Framework of UX/UI Design in the Netherlands</w:t>
      </w:r>
    </w:p>
    <w:p>
      <w:pPr>
        <w:pStyle w:val="FirstParagraph"/>
      </w:pPr>
      <w:r>
        <w:t xml:space="preserve">The academic discourse surrounding UX/UI design is rooted in principles of human-computer interaction (HCI), cognitive psychology, and usability engineering. In the context of</w:t>
      </w:r>
      <w:r>
        <w:t xml:space="preserve"> </w:t>
      </w:r>
      <w:r>
        <w:rPr>
          <w:bCs/>
          <w:b/>
        </w:rPr>
        <w:t xml:space="preserve">Netherlands Amsterdam</w:t>
      </w:r>
      <w:r>
        <w:t xml:space="preserve">, these theoretical foundations are further enriched by the city’s emphasis on inclusivity and accessibility. For instance, Amsterdam’s commitment to digital equity mandates that</w:t>
      </w:r>
      <w:r>
        <w:t xml:space="preserve"> </w:t>
      </w:r>
      <w:r>
        <w:rPr>
          <w:bCs/>
          <w:b/>
        </w:rPr>
        <w:t xml:space="preserve">UX UI Designers</w:t>
      </w:r>
      <w:r>
        <w:t xml:space="preserve"> </w:t>
      </w:r>
      <w:r>
        <w:t xml:space="preserve">prioritize universal design principles, ensuring that digital platforms—ranging from public transportation apps to civic engagement portals—are accessible to all residents, including those with disabilities or limited technological literacy. This alignment of academic theory with practical urban needs underscores the significance of interdisciplinary collaboration between designers, policymakers, and technologists in Amsterdam.</w:t>
      </w:r>
    </w:p>
    <w:bookmarkEnd w:id="21"/>
    <w:bookmarkStart w:id="22" w:name="Xcef08065d0facccadefea34b8e03b5669435fc8"/>
    <w:p>
      <w:pPr>
        <w:pStyle w:val="Heading2"/>
      </w:pPr>
      <w:r>
        <w:t xml:space="preserve">Case Studies: UX/UI Design in Amsterdam’s Tech Ecosystem</w:t>
      </w:r>
    </w:p>
    <w:p>
      <w:pPr>
        <w:pStyle w:val="FirstParagraph"/>
      </w:pPr>
      <w:r>
        <w:t xml:space="preserve">The abstract highlights case studies that illustrate the application of UX/UI design principles within Amsterdam’s tech-driven sectors. For example, the development of the city’s public mobility platform, which integrates real-time data from bicycles, electric scooters, and public transport systems into a unified user interface. Herein lies the critical role of</w:t>
      </w:r>
      <w:r>
        <w:t xml:space="preserve"> </w:t>
      </w:r>
      <w:r>
        <w:rPr>
          <w:bCs/>
          <w:b/>
        </w:rPr>
        <w:t xml:space="preserve">UX UI Designers</w:t>
      </w:r>
      <w:r>
        <w:t xml:space="preserve">: creating seamless interactions that reduce cognitive load for users while adhering to Amsterdam’s stringent data privacy laws. Another example is the redesign of e-government services by municipal authorities, where UX/UI experts worked alongside legal advisors to ensure compliance with the EU’s General Data Protection Regulation (GDPR) without compromising user experience.</w:t>
      </w:r>
    </w:p>
    <w:bookmarkEnd w:id="22"/>
    <w:bookmarkStart w:id="23" w:name="X8cecb1dd93e40451bf0bcfad26c4b9b3887d7d0"/>
    <w:p>
      <w:pPr>
        <w:pStyle w:val="Heading2"/>
      </w:pPr>
      <w:r>
        <w:t xml:space="preserve">Methodology: Academic and Industry Insights</w:t>
      </w:r>
    </w:p>
    <w:p>
      <w:pPr>
        <w:pStyle w:val="FirstParagraph"/>
      </w:pPr>
      <w:r>
        <w:t xml:space="preserve">This abstract synthesizes insights from both academic research and industry practices in Amsterdam. It draws upon data from institutions such as the Royal Academy of Art in The Hague, which has pioneered UX/UI design education tailored to the European context, and case studies published by local design agencies like Studio Dumbar. Surveys conducted among</w:t>
      </w:r>
      <w:r>
        <w:t xml:space="preserve"> </w:t>
      </w:r>
      <w:r>
        <w:rPr>
          <w:bCs/>
          <w:b/>
        </w:rPr>
        <w:t xml:space="preserve">UX UI Designers</w:t>
      </w:r>
      <w:r>
        <w:t xml:space="preserve"> </w:t>
      </w:r>
      <w:r>
        <w:t xml:space="preserve">working in Amsterdam reveal a growing demand for cross-disciplinary expertise, including knowledge of agile methodologies, user research techniques, and ethical AI principles. These findings are contextualized within the broader academic literature on digital transformation in smart cities.</w:t>
      </w:r>
    </w:p>
    <w:bookmarkEnd w:id="23"/>
    <w:bookmarkStart w:id="24" w:name="Xfe090fd92a8168735b1dec3ea42a3b48b21e6f9"/>
    <w:p>
      <w:pPr>
        <w:pStyle w:val="Heading2"/>
      </w:pPr>
      <w:r>
        <w:t xml:space="preserve">Challenges and Opportunities for UX/UI Designers in Amsterdam</w:t>
      </w:r>
    </w:p>
    <w:p>
      <w:pPr>
        <w:pStyle w:val="FirstParagraph"/>
      </w:pPr>
      <w:r>
        <w:t xml:space="preserve">The abstract addresses the challenges faced by</w:t>
      </w:r>
      <w:r>
        <w:t xml:space="preserve"> </w:t>
      </w:r>
      <w:r>
        <w:rPr>
          <w:bCs/>
          <w:b/>
        </w:rPr>
        <w:t xml:space="preserve">UX UI Designers</w:t>
      </w:r>
      <w:r>
        <w:t xml:space="preserve"> </w:t>
      </w:r>
      <w:r>
        <w:t xml:space="preserve">in Amsterdam, including navigating conflicting priorities between innovation and regulation, adapting to a rapidly changing tech landscape, and fostering collaboration across diverse stakeholders. However, it also highlights opportunities arising from the city’s investment in digital infrastructure, such as Amsterdam’s status as a testbed for 5G networks and its role as a host city for global tech conferences like Web Summit. These opportunities enable</w:t>
      </w:r>
      <w:r>
        <w:t xml:space="preserve"> </w:t>
      </w:r>
      <w:r>
        <w:rPr>
          <w:bCs/>
          <w:b/>
        </w:rPr>
        <w:t xml:space="preserve">UX UI Designers</w:t>
      </w:r>
      <w:r>
        <w:t xml:space="preserve"> </w:t>
      </w:r>
      <w:r>
        <w:t xml:space="preserve">to experiment with emerging technologies like augmented reality (AR) and voice-based interfaces, further pushing the boundaries of user experience design.</w:t>
      </w:r>
    </w:p>
    <w:bookmarkEnd w:id="24"/>
    <w:bookmarkStart w:id="25" w:name="Xd28caa64684f23a7caa645f955e0daa737dd5c6"/>
    <w:p>
      <w:pPr>
        <w:pStyle w:val="Heading2"/>
      </w:pPr>
      <w:r>
        <w:t xml:space="preserve">The Future of UX/UI Design in the Netherlands Amsterdam</w:t>
      </w:r>
    </w:p>
    <w:p>
      <w:pPr>
        <w:pStyle w:val="FirstParagraph"/>
      </w:pPr>
      <w:r>
        <w:t xml:space="preserve">As Amsterdam continues its trajectory toward becoming a model for sustainable and inclusive urban living, the role of</w:t>
      </w:r>
      <w:r>
        <w:t xml:space="preserve"> </w:t>
      </w:r>
      <w:r>
        <w:rPr>
          <w:bCs/>
          <w:b/>
        </w:rPr>
        <w:t xml:space="preserve">UX UI Designers</w:t>
      </w:r>
      <w:r>
        <w:t xml:space="preserve"> </w:t>
      </w:r>
      <w:r>
        <w:t xml:space="preserve">will only grow in importance. The abstract concludes with projections for future trends, such as the integration of AI-driven personalization tools in public services, the rise of co-creation methodologies involving end-users in design processes, and the increasing emphasis on environmental sustainability within digital product design. These trends reflect both academic priorities and industry demands, ensuring that</w:t>
      </w:r>
      <w:r>
        <w:t xml:space="preserve"> </w:t>
      </w:r>
      <w:r>
        <w:rPr>
          <w:bCs/>
          <w:b/>
        </w:rPr>
        <w:t xml:space="preserve">UX UI Designers</w:t>
      </w:r>
      <w:r>
        <w:t xml:space="preserve"> </w:t>
      </w:r>
      <w:r>
        <w:t xml:space="preserve">remain pivotal to Amsterdam’s vision of a digitally connected yet human-centric society.</w:t>
      </w:r>
    </w:p>
    <w:bookmarkEnd w:id="25"/>
    <w:bookmarkStart w:id="26" w:name="conclusion"/>
    <w:p>
      <w:pPr>
        <w:pStyle w:val="Heading2"/>
      </w:pPr>
      <w:r>
        <w:t xml:space="preserve">Conclusion</w:t>
      </w:r>
    </w:p>
    <w:p>
      <w:pPr>
        <w:pStyle w:val="FirstParagraph"/>
      </w:pPr>
      <w:r>
        <w:t xml:space="preserve">In summary, this academic abstract underscores the indispensable role of</w:t>
      </w:r>
      <w:r>
        <w:t xml:space="preserve"> </w:t>
      </w:r>
      <w:r>
        <w:rPr>
          <w:bCs/>
          <w:b/>
        </w:rPr>
        <w:t xml:space="preserve">UX UI Designers</w:t>
      </w:r>
      <w:r>
        <w:t xml:space="preserve"> </w:t>
      </w:r>
      <w:r>
        <w:t xml:space="preserve">in shaping the digital future of</w:t>
      </w:r>
      <w:r>
        <w:t xml:space="preserve"> </w:t>
      </w:r>
      <w:r>
        <w:rPr>
          <w:bCs/>
          <w:b/>
        </w:rPr>
        <w:t xml:space="preserve">Netherlands Amsterdam</w:t>
      </w:r>
      <w:r>
        <w:t xml:space="preserve">. By aligning technical expertise with ethical considerations and urban-specific needs, these professionals contribute to a legacy of innovation that resonates across disciplines and industries. As Amsterdam continues to redefine what it means to be a smart city, the work of</w:t>
      </w:r>
      <w:r>
        <w:t xml:space="preserve"> </w:t>
      </w:r>
      <w:r>
        <w:rPr>
          <w:bCs/>
          <w:b/>
        </w:rPr>
        <w:t xml:space="preserve">UX UI Designers</w:t>
      </w:r>
      <w:r>
        <w:t xml:space="preserve"> </w:t>
      </w:r>
      <w:r>
        <w:t xml:space="preserve">will remain central to ensuring that technology serves humanity—now and in the years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UX UI Designer in Netherlands Amsterdam</dc:title>
  <dc:creator/>
  <cp:keywords/>
  <dcterms:created xsi:type="dcterms:W3CDTF">2026-07-21T16:24:44Z</dcterms:created>
  <dcterms:modified xsi:type="dcterms:W3CDTF">2026-07-21T16:24:44Z</dcterms:modified>
</cp:coreProperties>
</file>

<file path=docProps/custom.xml><?xml version="1.0" encoding="utf-8"?>
<Properties xmlns="http://schemas.openxmlformats.org/officeDocument/2006/custom-properties" xmlns:vt="http://schemas.openxmlformats.org/officeDocument/2006/docPropsVTypes"/>
</file>