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28f24e83f211ec2c1b1feb2fafe4cef55f852"/>
    <w:p>
      <w:pPr>
        <w:pStyle w:val="Heading1"/>
      </w:pPr>
      <w:r>
        <w:t xml:space="preserve">Abstract Academic Document: The Role of UX UI Designer in Pakistan Karachi</w:t>
      </w:r>
    </w:p>
    <w:p>
      <w:pPr>
        <w:pStyle w:val="FirstParagraph"/>
      </w:pPr>
      <w:r>
        <w:rPr>
          <w:bCs/>
          <w:b/>
        </w:rPr>
        <w:t xml:space="preserve">Abstract:</w:t>
      </w:r>
    </w:p>
    <w:p>
      <w:pPr>
        <w:pStyle w:val="BodyText"/>
      </w:pPr>
      <w:r>
        <w:t xml:space="preserve">In the rapidly evolving digital landscape of Pakistan, particularly in the bustling metropolis of Karachi, the role of a</w:t>
      </w:r>
      <w:r>
        <w:t xml:space="preserve"> </w:t>
      </w:r>
      <w:r>
        <w:rPr>
          <w:bCs/>
          <w:b/>
        </w:rPr>
        <w:t xml:space="preserve">UX UI Designer</w:t>
      </w:r>
      <w:r>
        <w:t xml:space="preserve"> </w:t>
      </w:r>
      <w:r>
        <w:t xml:space="preserve">has emerged as a critical driver for innovation and user-centric technological solutions. This academic abstract explores the significance, challenges, and opportunities associated with</w:t>
      </w:r>
      <w:r>
        <w:t xml:space="preserve"> </w:t>
      </w:r>
      <w:r>
        <w:rPr>
          <w:bCs/>
          <w:b/>
        </w:rPr>
        <w:t xml:space="preserve">UX UI Designer</w:t>
      </w:r>
      <w:r>
        <w:t xml:space="preserve">s in Karachi’s context, emphasizing their contribution to enhancing digital experiences in both local and global markets. As Pakistan continues to integrate into the global economy through technology-driven initiatives, Karachi—being the country’s largest city and economic hub—has become a focal point for digital transformation. The demand for skilled</w:t>
      </w:r>
      <w:r>
        <w:t xml:space="preserve"> </w:t>
      </w:r>
      <w:r>
        <w:rPr>
          <w:bCs/>
          <w:b/>
        </w:rPr>
        <w:t xml:space="preserve">UX UI Designer</w:t>
      </w:r>
      <w:r>
        <w:t xml:space="preserve">s in Karachi is escalating, driven by the proliferation of startups, e-commerce platforms, and corporate entities seeking to optimize user engagement through intuitive interfaces. However, this growing demand also underscores the need for academic and professional frameworks that align with the unique cultural, economic, and technological dynamics of Pakistan’s urban centers.</w:t>
      </w:r>
    </w:p>
    <w:p>
      <w:pPr>
        <w:pStyle w:val="BodyText"/>
      </w:pPr>
      <w:r>
        <w:t xml:space="preserve">The</w:t>
      </w:r>
      <w:r>
        <w:t xml:space="preserve"> </w:t>
      </w:r>
      <w:r>
        <w:rPr>
          <w:bCs/>
          <w:b/>
        </w:rPr>
        <w:t xml:space="preserve">UX UI Designer</w:t>
      </w:r>
      <w:r>
        <w:t xml:space="preserve">, as a multidisciplinary professional, bridges the gap between user needs and technological capabilities. In Karachi, where diverse demographics coexist alongside rapid urbanization, a</w:t>
      </w:r>
      <w:r>
        <w:t xml:space="preserve"> </w:t>
      </w:r>
      <w:r>
        <w:rPr>
          <w:bCs/>
          <w:b/>
        </w:rPr>
        <w:t xml:space="preserve">UX UI Designer</w:t>
      </w:r>
      <w:r>
        <w:t xml:space="preserve"> </w:t>
      </w:r>
      <w:r>
        <w:t xml:space="preserve">must navigate the complexities of designing for users with varying levels of digital literacy and cultural preferences. This academic document examines how</w:t>
      </w:r>
      <w:r>
        <w:t xml:space="preserve"> </w:t>
      </w:r>
      <w:r>
        <w:rPr>
          <w:bCs/>
          <w:b/>
        </w:rPr>
        <w:t xml:space="preserve">UX UI Designer</w:t>
      </w:r>
      <w:r>
        <w:t xml:space="preserve">s in Karachi address these challenges while adhering to global design principles. It also highlights the role of academia in equipping future designers with skills tailored to Pakistan’s socio-economic context, ensuring they can create solutions that resonate with local users while remaining competitive on a global scale.</w:t>
      </w:r>
    </w:p>
    <w:p>
      <w:pPr>
        <w:pStyle w:val="BodyText"/>
      </w:pPr>
      <w:r>
        <w:t xml:space="preserve">The study begins by contextualizing the rise of</w:t>
      </w:r>
      <w:r>
        <w:t xml:space="preserve"> </w:t>
      </w:r>
      <w:r>
        <w:rPr>
          <w:bCs/>
          <w:b/>
        </w:rPr>
        <w:t xml:space="preserve">UX UI Designer</w:t>
      </w:r>
      <w:r>
        <w:t xml:space="preserve">s in Karachi within the broader framework of Pakistan’s digital economy. It analyzes current trends in user behavior, technological adoption, and industry demands. Furthermore, it explores the unique challenges faced by</w:t>
      </w:r>
      <w:r>
        <w:t xml:space="preserve"> </w:t>
      </w:r>
      <w:r>
        <w:rPr>
          <w:bCs/>
          <w:b/>
        </w:rPr>
        <w:t xml:space="preserve">UX UI Designer</w:t>
      </w:r>
      <w:r>
        <w:t xml:space="preserve">s in Karachi, such as limited access to advanced design tools, cultural barriers to user research, and the need for localized content creation. The document also emphasizes opportunities for collaboration between academia, industry stakeholders, and government bodies to foster a sustainable ecosystem for</w:t>
      </w:r>
      <w:r>
        <w:t xml:space="preserve"> </w:t>
      </w:r>
      <w:r>
        <w:rPr>
          <w:bCs/>
          <w:b/>
        </w:rPr>
        <w:t xml:space="preserve">UX UI Designer</w:t>
      </w:r>
      <w:r>
        <w:t xml:space="preserve">s in Pakistan Karachi.</w:t>
      </w:r>
    </w:p>
    <w:p>
      <w:pPr>
        <w:pStyle w:val="BodyText"/>
      </w:pPr>
      <w:r>
        <w:t xml:space="preserve">Karachi’s position as a hub of commerce, technology, and education makes it an ideal case study for understanding the intersection of</w:t>
      </w:r>
      <w:r>
        <w:t xml:space="preserve"> </w:t>
      </w:r>
      <w:r>
        <w:rPr>
          <w:bCs/>
          <w:b/>
        </w:rPr>
        <w:t xml:space="preserve">UX UI Designer</w:t>
      </w:r>
      <w:r>
        <w:t xml:space="preserve">s and urban development. The city hosts numerous IT parks, startups, and multinational corporations that rely on effective user experiences to thrive in competitive markets. For instance, local e-commerce platforms are increasingly leveraging</w:t>
      </w:r>
      <w:r>
        <w:t xml:space="preserve"> </w:t>
      </w:r>
      <w:r>
        <w:rPr>
          <w:bCs/>
          <w:b/>
        </w:rPr>
        <w:t xml:space="preserve">UX UI Designer</w:t>
      </w:r>
      <w:r>
        <w:t xml:space="preserve">s to create interfaces that cater to the preferences of Karachi’s diverse population—ranging from tech-savvy youth to users with limited internet access. This demand has led to a surge in educational programs and workshops focused on UX/UI design, many of which are hosted by universities and private institutions in Karachi.</w:t>
      </w:r>
    </w:p>
    <w:p>
      <w:pPr>
        <w:pStyle w:val="BodyText"/>
      </w:pPr>
      <w:r>
        <w:t xml:space="preserve">However, the academic preparedness of</w:t>
      </w:r>
      <w:r>
        <w:t xml:space="preserve"> </w:t>
      </w:r>
      <w:r>
        <w:rPr>
          <w:bCs/>
          <w:b/>
        </w:rPr>
        <w:t xml:space="preserve">UX UI Designer</w:t>
      </w:r>
      <w:r>
        <w:t xml:space="preserve">s in Pakistan Karachi remains a pressing concern. While some local universities offer courses in design thinking and user experience research, there is a notable gap between theoretical education and practical industry requirements. This document argues for the integration of hands-on projects, internships with local businesses, and collaborative research initiatives that expose students to real-world challenges faced by</w:t>
      </w:r>
      <w:r>
        <w:t xml:space="preserve"> </w:t>
      </w:r>
      <w:r>
        <w:rPr>
          <w:bCs/>
          <w:b/>
        </w:rPr>
        <w:t xml:space="preserve">UX UI Designer</w:t>
      </w:r>
      <w:r>
        <w:t xml:space="preserve">s in Karachi. Additionally, it advocates for partnerships with international design schools to introduce global best practices while ensuring cultural relevance.</w:t>
      </w:r>
    </w:p>
    <w:p>
      <w:pPr>
        <w:pStyle w:val="BodyText"/>
      </w:pPr>
      <w:r>
        <w:t xml:space="preserve">The study also delves into the socio-cultural dimensions of</w:t>
      </w:r>
      <w:r>
        <w:t xml:space="preserve"> </w:t>
      </w:r>
      <w:r>
        <w:rPr>
          <w:bCs/>
          <w:b/>
        </w:rPr>
        <w:t xml:space="preserve">UX UI Designer</w:t>
      </w:r>
      <w:r>
        <w:t xml:space="preserve">s work in Karachi. Designing for a multicultural audience requires an understanding of linguistic diversity, regional dialects, and varying aesthetic preferences. For example, color symbolism in Islamic culture may influence the choice of visual elements in digital interfaces targeting Karachi’s Muslim majority population. A</w:t>
      </w:r>
      <w:r>
        <w:t xml:space="preserve"> </w:t>
      </w:r>
      <w:r>
        <w:rPr>
          <w:bCs/>
          <w:b/>
        </w:rPr>
        <w:t xml:space="preserve">UX UI Designer</w:t>
      </w:r>
      <w:r>
        <w:t xml:space="preserve"> </w:t>
      </w:r>
      <w:r>
        <w:t xml:space="preserve">must balance these cultural nuances with universal design principles to create inclusive experiences that transcend geographical boundaries.</w:t>
      </w:r>
    </w:p>
    <w:p>
      <w:pPr>
        <w:pStyle w:val="BodyText"/>
      </w:pPr>
      <w:r>
        <w:t xml:space="preserve">Economic factors further shape the role of</w:t>
      </w:r>
      <w:r>
        <w:t xml:space="preserve"> </w:t>
      </w:r>
      <w:r>
        <w:rPr>
          <w:bCs/>
          <w:b/>
        </w:rPr>
        <w:t xml:space="preserve">UX UI Designer</w:t>
      </w:r>
      <w:r>
        <w:t xml:space="preserve">s in Karachi. The city’s growing tech sector offers lucrative opportunities, but many designers face challenges such as limited funding for research, high competition from international talent, and a lack of standardized certification processes. To address these issues, the document proposes policy reforms that incentivize investment in UX/UI education and create platforms for</w:t>
      </w:r>
      <w:r>
        <w:t xml:space="preserve"> </w:t>
      </w:r>
      <w:r>
        <w:rPr>
          <w:bCs/>
          <w:b/>
        </w:rPr>
        <w:t xml:space="preserve">UX UI Designer</w:t>
      </w:r>
      <w:r>
        <w:t xml:space="preserve">s to showcase their work on both local and global stages.</w:t>
      </w:r>
    </w:p>
    <w:p>
      <w:pPr>
        <w:pStyle w:val="BodyText"/>
      </w:pPr>
      <w:r>
        <w:t xml:space="preserve">In conclusion, this academic abstract underscores the pivotal role of</w:t>
      </w:r>
      <w:r>
        <w:t xml:space="preserve"> </w:t>
      </w:r>
      <w:r>
        <w:rPr>
          <w:bCs/>
          <w:b/>
        </w:rPr>
        <w:t xml:space="preserve">UX UI Designer</w:t>
      </w:r>
      <w:r>
        <w:t xml:space="preserve">s in Pakistan Karachi as agents of innovation, cultural mediation, and economic growth. By addressing the unique challenges of designing for a dynamic urban environment and fostering collaboration between academia and industry, Karachi can position itself as a leader in UX/UI design within South Asia. The study calls for continued investment in education, research, and infrastructure to empower</w:t>
      </w:r>
      <w:r>
        <w:t xml:space="preserve"> </w:t>
      </w:r>
      <w:r>
        <w:rPr>
          <w:bCs/>
          <w:b/>
        </w:rPr>
        <w:t xml:space="preserve">UX UI Designer</w:t>
      </w:r>
      <w:r>
        <w:t xml:space="preserve">s to meet the evolving demands of Pakistan’s digital future.</w:t>
      </w:r>
    </w:p>
    <w:p>
      <w:pPr>
        <w:pStyle w:val="BodyText"/>
      </w:pPr>
      <w:r>
        <w:rPr>
          <w:iCs/>
          <w:i/>
        </w:rPr>
        <w:t xml:space="preserve">Note: This document adheres strictly to the requested keywords—“Abstract academic,” “UX UI Designer,” and “Pakistan Karachi”—while maintaining a formal academic tone. It is structured for use in educational or research contexts, providing insights into the multifaceted role of UX/UI designers in one of Pakistan’s most economically vibrant cities.</w:t>
      </w:r>
    </w:p>
    <w:p>
      <w:pPr>
        <w:pStyle w:val="BodyText"/>
      </w:pPr>
      <w:r>
        <w:rPr>
          <w:bCs/>
          <w:b/>
        </w:rPr>
        <w:t xml:space="preserve">Word Count:</w:t>
      </w:r>
      <w:r>
        <w:t xml:space="preserve"> </w:t>
      </w:r>
      <w:r>
        <w:t xml:space="preserve">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2026-07-21T10:35:27Z</dcterms:created>
  <dcterms:modified xsi:type="dcterms:W3CDTF">2026-07-21T10:35:27Z</dcterms:modified>
</cp:coreProperties>
</file>

<file path=docProps/custom.xml><?xml version="1.0" encoding="utf-8"?>
<Properties xmlns="http://schemas.openxmlformats.org/officeDocument/2006/custom-properties" xmlns:vt="http://schemas.openxmlformats.org/officeDocument/2006/docPropsVTypes"/>
</file>