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Peru</w:t>
      </w:r>
      <w:r>
        <w:t xml:space="preserve"> </w:t>
      </w:r>
      <w:r>
        <w:t xml:space="preserve">Lima</w:t>
      </w:r>
    </w:p>
    <w:bookmarkStart w:id="26" w:name="Xb453c4836d6f36ae14ddb3294dcd3856d96073e"/>
    <w:p>
      <w:pPr>
        <w:pStyle w:val="Heading1"/>
      </w:pPr>
      <w:r>
        <w:t xml:space="preserve">Abstract Academic Document on the Role of UX/UI Designers in Peru Lima</w:t>
      </w:r>
    </w:p>
    <w:p>
      <w:pPr>
        <w:pStyle w:val="FirstParagraph"/>
      </w:pPr>
      <w:r>
        <w:rPr>
          <w:bCs/>
          <w:b/>
        </w:rPr>
        <w:t xml:space="preserve">Abstract academic</w:t>
      </w:r>
      <w:r>
        <w:t xml:space="preserve"> </w:t>
      </w:r>
      <w:r>
        <w:t xml:space="preserve">research into the evolving role of</w:t>
      </w:r>
      <w:r>
        <w:t xml:space="preserve"> </w:t>
      </w:r>
      <w:r>
        <w:rPr>
          <w:bCs/>
          <w:b/>
        </w:rPr>
        <w:t xml:space="preserve">UX UI Designer</w:t>
      </w:r>
      <w:r>
        <w:t xml:space="preserve">s in the context of</w:t>
      </w:r>
      <w:r>
        <w:t xml:space="preserve"> </w:t>
      </w:r>
      <w:r>
        <w:rPr>
          <w:bCs/>
          <w:b/>
        </w:rPr>
        <w:t xml:space="preserve">Peru Lima</w:t>
      </w:r>
      <w:r>
        <w:t xml:space="preserve"> </w:t>
      </w:r>
      <w:r>
        <w:t xml:space="preserve">reveals a dynamic interplay between technological innovation, cultural specificity, and economic development. As digital transformation accelerates globally, the demand for specialized design expertise has surged in urban centers like Lima, Peru’s capital and largest city. This document explores the unique challenges and opportunities faced by UX/UI designers operating in this region, emphasizing their critical role in bridging user experience (UX) principles with user interface (UI) aesthetics to create digital solutions tailored to Peruvian users. By analyzing current trends, educational frameworks, and industry demands in Lima, this abstract academic paper underscores the importance of adapting global design methodologies to local contexts while addressing systemic barriers that hinder the growth of UX/UI as a profession in Peru.</w:t>
      </w:r>
    </w:p>
    <w:bookmarkStart w:id="20" w:name="Xf6b649b40ee46228fd75c6165d58af1e0f8e1c5"/>
    <w:p>
      <w:pPr>
        <w:pStyle w:val="Heading2"/>
      </w:pPr>
      <w:r>
        <w:t xml:space="preserve">1. Introduction: The Intersection of UX/UI Design and Peru’s Digital Landscape</w:t>
      </w:r>
    </w:p>
    <w:p>
      <w:pPr>
        <w:pStyle w:val="FirstParagraph"/>
      </w:pPr>
      <w:r>
        <w:t xml:space="preserve">The field of</w:t>
      </w:r>
      <w:r>
        <w:t xml:space="preserve"> </w:t>
      </w:r>
      <w:r>
        <w:rPr>
          <w:bCs/>
          <w:b/>
        </w:rPr>
        <w:t xml:space="preserve">UX UI Designer</w:t>
      </w:r>
      <w:r>
        <w:t xml:space="preserve">s has emerged as a cornerstone of modern digital product development, blending technical skills with creative problem-solving to enhance user engagement. In</w:t>
      </w:r>
      <w:r>
        <w:t xml:space="preserve"> </w:t>
      </w:r>
      <w:r>
        <w:rPr>
          <w:bCs/>
          <w:b/>
        </w:rPr>
        <w:t xml:space="preserve">Peru Lima</w:t>
      </w:r>
      <w:r>
        <w:t xml:space="preserve">, this profession is gaining prominence due to the city’s status as a hub for innovation, startups, and multinational corporations. With over 10 million inhabitants and a rapidly growing tech sector, Lima offers fertile ground for UX/UI designers to thrive. However, the unique socio-cultural dynamics of Peru—such as diverse user demographics, multilingual environments (Spanish being dominant alongside indigenous languages), and varying digital literacy levels—pose distinct challenges that require localized design approaches.</w:t>
      </w:r>
    </w:p>
    <w:p>
      <w:pPr>
        <w:pStyle w:val="BodyText"/>
      </w:pPr>
      <w:r>
        <w:t xml:space="preserve">The</w:t>
      </w:r>
      <w:r>
        <w:t xml:space="preserve"> </w:t>
      </w:r>
      <w:r>
        <w:rPr>
          <w:bCs/>
          <w:b/>
        </w:rPr>
        <w:t xml:space="preserve">abstract academic</w:t>
      </w:r>
      <w:r>
        <w:t xml:space="preserve"> </w:t>
      </w:r>
      <w:r>
        <w:t xml:space="preserve">nature of this document aims to dissect these complexities by examining how UX/UI designers in Lima balance global best practices with region-specific needs. It also investigates the role of education, industry collaboration, and policy frameworks in fostering a sustainable ecosystem for UX/UI professionals in Peru.</w:t>
      </w:r>
    </w:p>
    <w:bookmarkEnd w:id="20"/>
    <w:bookmarkStart w:id="21" w:name="Xb851ae4381e0244290ec599c903b52549b6dad0"/>
    <w:p>
      <w:pPr>
        <w:pStyle w:val="Heading2"/>
      </w:pPr>
      <w:r>
        <w:t xml:space="preserve">2. The Role of UX/UI Designers in Lima’s Digital Economy</w:t>
      </w:r>
    </w:p>
    <w:p>
      <w:pPr>
        <w:pStyle w:val="FirstParagraph"/>
      </w:pPr>
      <w:r>
        <w:t xml:space="preserve">In</w:t>
      </w:r>
      <w:r>
        <w:t xml:space="preserve"> </w:t>
      </w:r>
      <w:r>
        <w:rPr>
          <w:bCs/>
          <w:b/>
        </w:rPr>
        <w:t xml:space="preserve">Peru Lima</w:t>
      </w:r>
      <w:r>
        <w:t xml:space="preserve">,</w:t>
      </w:r>
      <w:r>
        <w:t xml:space="preserve"> </w:t>
      </w:r>
      <w:r>
        <w:rPr>
          <w:bCs/>
          <w:b/>
        </w:rPr>
        <w:t xml:space="preserve">UX UI Designer</w:t>
      </w:r>
      <w:r>
        <w:t xml:space="preserve">s are pivotal to the success of digital initiatives across sectors such as e-commerce, fintech, healthcare, and education. For instance, the rise of Peruvian startups like Nubank (though based in Brazil) has inspired local entrepreneurs to adopt user-centered design principles. Designers in Lima must ensure that interfaces are not only visually appealing but also accessible to users with varying levels of technological familiarity. This includes addressing accessibility concerns for populations with disabilities and designing intuitive navigation systems for users who may not be fluent in English, the lingua franca of global tech platforms.</w:t>
      </w:r>
    </w:p>
    <w:p>
      <w:pPr>
        <w:pStyle w:val="BodyText"/>
      </w:pPr>
      <w:r>
        <w:t xml:space="preserve">Furthermore, UX/UI designers in Lima must navigate the cultural preferences of Peruvian consumers. For example, color schemes and iconography that resonate with Latin American aesthetics differ from those used in Western markets. A</w:t>
      </w:r>
      <w:r>
        <w:t xml:space="preserve"> </w:t>
      </w:r>
      <w:r>
        <w:rPr>
          <w:bCs/>
          <w:b/>
        </w:rPr>
        <w:t xml:space="preserve">abstract academic</w:t>
      </w:r>
      <w:r>
        <w:t xml:space="preserve"> </w:t>
      </w:r>
      <w:r>
        <w:t xml:space="preserve">analysis of case studies from Lima-based companies reveals that incorporating local design elements—such as traditional patterns or culturally relevant metaphors—can significantly improve user satisfaction and engagement.</w:t>
      </w:r>
    </w:p>
    <w:bookmarkEnd w:id="21"/>
    <w:bookmarkStart w:id="22" w:name="Xeedeb94a9c5ca4bb2299ea0eb1e4e9637b7ad8f"/>
    <w:p>
      <w:pPr>
        <w:pStyle w:val="Heading2"/>
      </w:pPr>
      <w:r>
        <w:t xml:space="preserve">3. Challenges Facing UX/UI Designers in Peru Lima</w:t>
      </w:r>
    </w:p>
    <w:p>
      <w:pPr>
        <w:pStyle w:val="FirstParagraph"/>
      </w:pPr>
      <w:r>
        <w:t xml:space="preserve">Despite the growing demand for</w:t>
      </w:r>
      <w:r>
        <w:t xml:space="preserve"> </w:t>
      </w:r>
      <w:r>
        <w:rPr>
          <w:bCs/>
          <w:b/>
        </w:rPr>
        <w:t xml:space="preserve">UX UI Designer</w:t>
      </w:r>
      <w:r>
        <w:t xml:space="preserve">s in</w:t>
      </w:r>
      <w:r>
        <w:t xml:space="preserve"> </w:t>
      </w:r>
      <w:r>
        <w:rPr>
          <w:bCs/>
          <w:b/>
        </w:rPr>
        <w:t xml:space="preserve">Peru Lima</w:t>
      </w:r>
      <w:r>
        <w:t xml:space="preserve">, several barriers impede their professional development and industry integration. One major challenge is the lack of formalized educational programs focused on UX/UI design. While universities such as Universidad de Lima and Pontificia Universidad Católica del Perú (PUCP) offer design-related courses, few specialize in user experience principles or human-computer interaction (HCI). This gap has led to a reliance on self-taught professionals or those trained abroad, which may not always align with the specific needs of the Peruvian market.</w:t>
      </w:r>
    </w:p>
    <w:p>
      <w:pPr>
        <w:pStyle w:val="BodyText"/>
      </w:pPr>
      <w:r>
        <w:t xml:space="preserve">Another obstacle is the limited access to cutting-edge design tools and resources. While global platforms like Figma and Adobe XD are widely used, their adoption in Lima is often constrained by economic factors. Additionally,</w:t>
      </w:r>
      <w:r>
        <w:t xml:space="preserve"> </w:t>
      </w:r>
      <w:r>
        <w:rPr>
          <w:bCs/>
          <w:b/>
        </w:rPr>
        <w:t xml:space="preserve">abstract academic</w:t>
      </w:r>
      <w:r>
        <w:t xml:space="preserve"> </w:t>
      </w:r>
      <w:r>
        <w:t xml:space="preserve">research highlights a disparity between theoretical knowledge and practical application, as designers frequently encounter real-world constraints such as tight project deadlines or budget limitations.</w:t>
      </w:r>
    </w:p>
    <w:p>
      <w:pPr>
        <w:pStyle w:val="BodyText"/>
      </w:pPr>
      <w:r>
        <w:t xml:space="preserve">Cultural resistance to user-centered design methodologies also presents a challenge. In some sectors of the Peruvian business community, traditional approaches to product development—prioritizing functionality over user experience—still prevail. This mindset can hinder the integration of UX/UI principles into organizational workflows, limiting opportunities for designers to contribute meaningfully.</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w:t>
      </w:r>
      <w:r>
        <w:t xml:space="preserve"> </w:t>
      </w:r>
      <w:r>
        <w:rPr>
          <w:bCs/>
          <w:b/>
        </w:rPr>
        <w:t xml:space="preserve">Peru Lima</w:t>
      </w:r>
      <w:r>
        <w:t xml:space="preserve"> </w:t>
      </w:r>
      <w:r>
        <w:t xml:space="preserve">offers substantial opportunities for</w:t>
      </w:r>
      <w:r>
        <w:t xml:space="preserve"> </w:t>
      </w:r>
      <w:r>
        <w:rPr>
          <w:bCs/>
          <w:b/>
        </w:rPr>
        <w:t xml:space="preserve">UX UI Designer</w:t>
      </w:r>
      <w:r>
        <w:t xml:space="preserve">s to innovate and influence the region’s digital trajectory. The city’s vibrant startup ecosystem, supported by incubators like Ideas en Movimiento and accelerators such as Wayra Peru, provides a fertile ground for UX/UI professionals to collaborate with entrepreneurs on transformative projects. For example, initiatives aimed at digitizing public services—such as the Peruvian government’s “Lima Digital” plan—require skilled designers to create intuitive interfaces that cater to both urban and rural populations.</w:t>
      </w:r>
    </w:p>
    <w:p>
      <w:pPr>
        <w:pStyle w:val="BodyText"/>
      </w:pPr>
      <w:r>
        <w:t xml:space="preserve">The increasing adoption of mobile technology in Peru further amplifies the demand for UX/UI expertise. With over 90% of the population using smartphones, designers must prioritize responsive design and optimize user experiences across multiple device types. This focus on mobile-first solutions aligns with global trends but requires adaptations to address local network conditions, such as intermittent internet connectivity in certain regions.</w:t>
      </w:r>
    </w:p>
    <w:bookmarkEnd w:id="23"/>
    <w:bookmarkStart w:id="24" w:name="X3f3bb1fcdc02103f88060fa91c7767b0eb85746"/>
    <w:p>
      <w:pPr>
        <w:pStyle w:val="Heading2"/>
      </w:pPr>
      <w:r>
        <w:t xml:space="preserve">5. Recommendations for Advancing UX/UI Design in Peru Lima</w:t>
      </w:r>
    </w:p>
    <w:p>
      <w:pPr>
        <w:pStyle w:val="FirstParagraph"/>
      </w:pPr>
      <w:r>
        <w:t xml:space="preserve">To harness the potential of</w:t>
      </w:r>
      <w:r>
        <w:t xml:space="preserve"> </w:t>
      </w:r>
      <w:r>
        <w:rPr>
          <w:bCs/>
          <w:b/>
        </w:rPr>
        <w:t xml:space="preserve">UX UI Designer</w:t>
      </w:r>
      <w:r>
        <w:t xml:space="preserve">s in</w:t>
      </w:r>
      <w:r>
        <w:t xml:space="preserve"> </w:t>
      </w:r>
      <w:r>
        <w:rPr>
          <w:bCs/>
          <w:b/>
        </w:rPr>
        <w:t xml:space="preserve">Peru Lima</w:t>
      </w:r>
      <w:r>
        <w:t xml:space="preserve">, stakeholders must prioritize several key strategies:</w:t>
      </w:r>
    </w:p>
    <w:p>
      <w:pPr>
        <w:numPr>
          <w:ilvl w:val="0"/>
          <w:numId w:val="1001"/>
        </w:numPr>
        <w:pStyle w:val="Compact"/>
      </w:pPr>
      <w:r>
        <w:rPr>
          <w:bCs/>
          <w:b/>
        </w:rPr>
        <w:t xml:space="preserve">Educational Investment:</w:t>
      </w:r>
      <w:r>
        <w:t xml:space="preserve"> </w:t>
      </w:r>
      <w:r>
        <w:t xml:space="preserve">Universities and vocational institutions should integrate UX/UI design into their curricula, emphasizing both technical skills and cultural sensitivity.</w:t>
      </w:r>
    </w:p>
    <w:p>
      <w:pPr>
        <w:numPr>
          <w:ilvl w:val="0"/>
          <w:numId w:val="1001"/>
        </w:numPr>
        <w:pStyle w:val="Compact"/>
      </w:pPr>
      <w:r>
        <w:rPr>
          <w:bCs/>
          <w:b/>
        </w:rPr>
        <w:t xml:space="preserve">Industry Collaboration:</w:t>
      </w:r>
      <w:r>
        <w:t xml:space="preserve"> </w:t>
      </w:r>
      <w:r>
        <w:t xml:space="preserve">Companies in Lima must partner with design professionals to foster a culture of user-centered innovation, ensuring that UX/UI principles are embedded in product development cycles.</w:t>
      </w:r>
    </w:p>
    <w:p>
      <w:pPr>
        <w:numPr>
          <w:ilvl w:val="0"/>
          <w:numId w:val="1001"/>
        </w:numPr>
        <w:pStyle w:val="Compact"/>
      </w:pPr>
      <w:r>
        <w:rPr>
          <w:bCs/>
          <w:b/>
        </w:rPr>
        <w:t xml:space="preserve">Policymaking:</w:t>
      </w:r>
      <w:r>
        <w:t xml:space="preserve"> </w:t>
      </w:r>
      <w:r>
        <w:t xml:space="preserve">Government agencies should promote digital literacy programs and provide funding for design research initiatives that address local challenges.</w:t>
      </w:r>
    </w:p>
    <w:p>
      <w:pPr>
        <w:numPr>
          <w:ilvl w:val="0"/>
          <w:numId w:val="1001"/>
        </w:numPr>
        <w:pStyle w:val="Compact"/>
      </w:pPr>
      <w:r>
        <w:rPr>
          <w:bCs/>
          <w:b/>
        </w:rPr>
        <w:t xml:space="preserve">Community Building:</w:t>
      </w:r>
      <w:r>
        <w:t xml:space="preserve"> </w:t>
      </w:r>
      <w:r>
        <w:t xml:space="preserve">Establishing UX/UI design communities, such as meetups or online forums, can facilitate knowledge sharing and mentorship opportunities for professionals in Lima.</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abstract academic</w:t>
      </w:r>
      <w:r>
        <w:t xml:space="preserve"> </w:t>
      </w:r>
      <w:r>
        <w:t xml:space="preserve">exploration of the</w:t>
      </w:r>
      <w:r>
        <w:t xml:space="preserve"> </w:t>
      </w:r>
      <w:r>
        <w:rPr>
          <w:bCs/>
          <w:b/>
        </w:rPr>
        <w:t xml:space="preserve">UX UI Designer</w:t>
      </w:r>
      <w:r>
        <w:t xml:space="preserve">s’ role in</w:t>
      </w:r>
      <w:r>
        <w:t xml:space="preserve"> </w:t>
      </w:r>
      <w:r>
        <w:rPr>
          <w:bCs/>
          <w:b/>
        </w:rPr>
        <w:t xml:space="preserve">Peru Lima</w:t>
      </w:r>
      <w:r>
        <w:t xml:space="preserve"> </w:t>
      </w:r>
      <w:r>
        <w:t xml:space="preserve">underscores their critical importance in shaping the future of digital innovation in the region. By addressing systemic challenges through education, collaboration, and policy reform, Lima can position itself as a leader in UX/UI design across Latin America. As Peru continues to embrace digital transformation, the contributions of UX/UI designers will be instrumental in creating inclusive, user-friendly technologies that reflect the needs and aspirations of Peruvian society.</w:t>
      </w:r>
    </w:p>
    <w:p>
      <w:pPr>
        <w:pStyle w:val="BodyText"/>
      </w:pPr>
      <w:r>
        <w:t xml:space="preserve">This document serves as a call to action for stakeholders—including academia, industry leaders, and policymakers—to invest in the growth of</w:t>
      </w:r>
      <w:r>
        <w:t xml:space="preserve"> </w:t>
      </w:r>
      <w:r>
        <w:rPr>
          <w:bCs/>
          <w:b/>
        </w:rPr>
        <w:t xml:space="preserve">UX UI Designer</w:t>
      </w:r>
      <w:r>
        <w:t xml:space="preserve">s in</w:t>
      </w:r>
      <w:r>
        <w:t xml:space="preserve"> </w:t>
      </w:r>
      <w:r>
        <w:rPr>
          <w:bCs/>
          <w:b/>
        </w:rPr>
        <w:t xml:space="preserve">Peru Lima</w:t>
      </w:r>
      <w:r>
        <w:t xml:space="preserve">, ensuring that they are equipped to drive meaningful change in an increasingly 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Peru Lima</dc:title>
  <dc:creator/>
  <dc:language>en</dc:language>
  <cp:keywords/>
  <dcterms:created xsi:type="dcterms:W3CDTF">2026-07-19T19:12:17Z</dcterms:created>
  <dcterms:modified xsi:type="dcterms:W3CDTF">2026-07-19T19:12:17Z</dcterms:modified>
</cp:coreProperties>
</file>

<file path=docProps/custom.xml><?xml version="1.0" encoding="utf-8"?>
<Properties xmlns="http://schemas.openxmlformats.org/officeDocument/2006/custom-properties" xmlns:vt="http://schemas.openxmlformats.org/officeDocument/2006/docPropsVTypes"/>
</file>