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Sudan</w:t>
      </w:r>
      <w:r>
        <w:t xml:space="preserve"> </w:t>
      </w:r>
      <w:r>
        <w:t xml:space="preserve">Khartoum</w:t>
      </w:r>
    </w:p>
    <w:bookmarkStart w:id="25" w:name="X56e4959b39fa779f813c53110bcfeeedf265a12"/>
    <w:p>
      <w:pPr>
        <w:pStyle w:val="Heading1"/>
      </w:pPr>
      <w:r>
        <w:t xml:space="preserve">Abstract Academic Document: The Role of UX/UI Designers in Sudan Khartoum</w:t>
      </w:r>
    </w:p>
    <w:p>
      <w:pPr>
        <w:pStyle w:val="FirstParagraph"/>
      </w:pPr>
      <w:r>
        <w:rPr>
          <w:bCs/>
          <w:b/>
        </w:rPr>
        <w:t xml:space="preserve">Abstract academic:</w:t>
      </w:r>
      <w:r>
        <w:t xml:space="preserve"> </w:t>
      </w:r>
      <w:r>
        <w:t xml:space="preserve">This document explores the evolving role of</w:t>
      </w:r>
      <w:r>
        <w:t xml:space="preserve"> </w:t>
      </w:r>
      <w:r>
        <w:rPr>
          <w:bCs/>
          <w:b/>
        </w:rPr>
        <w:t xml:space="preserve">UX UI Designer</w:t>
      </w:r>
      <w:r>
        <w:t xml:space="preserve">s within the socio-economic and technological landscape of</w:t>
      </w:r>
      <w:r>
        <w:t xml:space="preserve"> </w:t>
      </w:r>
      <w:r>
        <w:rPr>
          <w:bCs/>
          <w:b/>
        </w:rPr>
        <w:t xml:space="preserve">Sudan Khartoum</w:t>
      </w:r>
      <w:r>
        <w:t xml:space="preserve">. As digital transformation accelerates globally, the demand for user experience (UX) and user interface (UI) design expertise is growing, particularly in emerging markets like Sudan. This abstract academic study examines how UX/UI designers can address local challenges while contributing to the development of Khartoum’s technology sector. By analyzing current trends, cultural considerations, and infrastructure limitations in Sudan Khartoum, this document highlights opportunities for innovation and collaboration that can shape a sustainable digital future.</w:t>
      </w:r>
    </w:p>
    <w:bookmarkStart w:id="20" w:name="contextual-overview-sudan-khartoum"/>
    <w:p>
      <w:pPr>
        <w:pStyle w:val="Heading2"/>
      </w:pPr>
      <w:r>
        <w:t xml:space="preserve">Contextual Overview: Sudan Khartoum</w:t>
      </w:r>
    </w:p>
    <w:p>
      <w:pPr>
        <w:pStyle w:val="FirstParagraph"/>
      </w:pPr>
      <w:r>
        <w:rPr>
          <w:bCs/>
          <w:b/>
        </w:rPr>
        <w:t xml:space="preserve">Sudan Khartoum</w:t>
      </w:r>
      <w:r>
        <w:t xml:space="preserve">, the capital city of Sudan, serves as the political, economic, and cultural hub of the nation. Despite facing socio-economic challenges such as limited internet access and fluctuating digital infrastructure, Khartoum has shown potential for technological growth in recent years. The rise of mobile technology adoption among younger generations and increasing investment in startups have created a fertile ground for UX/UI designers to thrive. However, these opportunities are constrained by systemic issues like political instability, economic sanctions, and a lack of formal education programs focused on digital design.</w:t>
      </w:r>
    </w:p>
    <w:p>
      <w:pPr>
        <w:pStyle w:val="BodyText"/>
      </w:pPr>
      <w:r>
        <w:t xml:space="preserve">The</w:t>
      </w:r>
      <w:r>
        <w:t xml:space="preserve"> </w:t>
      </w:r>
      <w:r>
        <w:rPr>
          <w:bCs/>
          <w:b/>
        </w:rPr>
        <w:t xml:space="preserve">UX UI Designer</w:t>
      </w:r>
      <w:r>
        <w:t xml:space="preserve"> </w:t>
      </w:r>
      <w:r>
        <w:t xml:space="preserve">plays a critical role in bridging the gap between technology and user needs. In regions like Khartoum, where cultural sensitivity and accessibility are paramount, UX/UI designers must balance global best practices with local context. For instance, designing interfaces for Arabic-speaking users requires an understanding of linguistic nuances, right-to-left text formatting, and traditional visual aesthetics that resonate with Sudanese audiences.</w:t>
      </w:r>
    </w:p>
    <w:bookmarkEnd w:id="20"/>
    <w:bookmarkStart w:id="21" w:name="X550672d7ad66f6077fea73b8c19202962daec2a"/>
    <w:p>
      <w:pPr>
        <w:pStyle w:val="Heading2"/>
      </w:pPr>
      <w:r>
        <w:t xml:space="preserve">Challenges Facing UX/UI Designers in Sudan Khartoum</w:t>
      </w:r>
    </w:p>
    <w:p>
      <w:pPr>
        <w:pStyle w:val="FirstParagraph"/>
      </w:pPr>
      <w:r>
        <w:t xml:space="preserve">The</w:t>
      </w:r>
      <w:r>
        <w:t xml:space="preserve"> </w:t>
      </w:r>
      <w:r>
        <w:rPr>
          <w:bCs/>
          <w:b/>
        </w:rPr>
        <w:t xml:space="preserve">Sudan Khartoum</w:t>
      </w:r>
      <w:r>
        <w:t xml:space="preserve"> </w:t>
      </w:r>
      <w:r>
        <w:t xml:space="preserve">environment presents unique challenges for</w:t>
      </w:r>
      <w:r>
        <w:t xml:space="preserve"> </w:t>
      </w:r>
      <w:r>
        <w:rPr>
          <w:bCs/>
          <w:b/>
        </w:rPr>
        <w:t xml:space="preserve">UX UI Designer</w:t>
      </w:r>
      <w:r>
        <w:t xml:space="preserve">s. One major obstacle is the inconsistent availability of high-speed internet, which limits the ability to conduct user testing or access global design tools. Additionally, many businesses in Khartoum lack awareness of the value of UX/UI design, often prioritizing cost over user-centered approaches. This mindset can lead to underfunded projects and limited collaboration between designers and stakeholders.</w:t>
      </w:r>
    </w:p>
    <w:p>
      <w:pPr>
        <w:pStyle w:val="BodyText"/>
      </w:pPr>
      <w:r>
        <w:t xml:space="preserve">Cultural factors also shape the work of</w:t>
      </w:r>
      <w:r>
        <w:t xml:space="preserve"> </w:t>
      </w:r>
      <w:r>
        <w:rPr>
          <w:bCs/>
          <w:b/>
        </w:rPr>
        <w:t xml:space="preserve">UX UI Designer</w:t>
      </w:r>
      <w:r>
        <w:t xml:space="preserve">s in Sudan. For example, traditional values may influence design choices related to color symbolism, iconography, or navigation patterns. Designers must navigate these cultural expectations while ensuring their work aligns with international standards of usability and accessibility.</w:t>
      </w:r>
    </w:p>
    <w:p>
      <w:pPr>
        <w:pStyle w:val="BodyText"/>
      </w:pPr>
      <w:r>
        <w:t xml:space="preserve">Economic constraints further complicate the role of</w:t>
      </w:r>
      <w:r>
        <w:t xml:space="preserve"> </w:t>
      </w:r>
      <w:r>
        <w:rPr>
          <w:bCs/>
          <w:b/>
        </w:rPr>
        <w:t xml:space="preserve">UX UI Designer</w:t>
      </w:r>
      <w:r>
        <w:t xml:space="preserve">s in Khartoum. Limited funding for design education means that many professionals are self-taught or rely on informal training, which can hinder their ability to compete globally. Additionally, the lack of formal certification programs in Sudan reduces the credibility of local designers in international markets.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Sudan Khartoum</w:t>
      </w:r>
      <w:r>
        <w:t xml:space="preserve"> </w:t>
      </w:r>
      <w:r>
        <w:t xml:space="preserve">offers significant opportunities for</w:t>
      </w:r>
      <w:r>
        <w:t xml:space="preserve"> </w:t>
      </w:r>
      <w:r>
        <w:rPr>
          <w:bCs/>
          <w:b/>
        </w:rPr>
        <w:t xml:space="preserve">UX UI Designer</w:t>
      </w:r>
      <w:r>
        <w:t xml:space="preserve">s to innovate and drive digital transformation. The growing interest in e-commerce, mobile banking, and telemedicine has created a demand for intuitive digital interfaces tailored to local needs. For instance, designing apps that cater to Sudanese users’ preferences—such as simplified navigation for low-bandwidth environments or culturally relevant icons—can enhance user engagement and adoption.</w:t>
      </w:r>
    </w:p>
    <w:p>
      <w:pPr>
        <w:pStyle w:val="BodyText"/>
      </w:pPr>
      <w:r>
        <w:t xml:space="preserve">Collaboration between</w:t>
      </w:r>
      <w:r>
        <w:t xml:space="preserve"> </w:t>
      </w:r>
      <w:r>
        <w:rPr>
          <w:bCs/>
          <w:b/>
        </w:rPr>
        <w:t xml:space="preserve">UX UI Designer</w:t>
      </w:r>
      <w:r>
        <w:t xml:space="preserve">s and local entrepreneurs can foster a tech ecosystem that addresses regional challenges. A notable example is the development of digital solutions for agricultural supply chains, which require user-friendly interfaces to connect farmers with market data. Such projects not only improve economic outcomes but also demonstrate the tangible impact of UX/UI design in real-world scenarios.</w:t>
      </w:r>
    </w:p>
    <w:p>
      <w:pPr>
        <w:pStyle w:val="BodyText"/>
      </w:pPr>
      <w:r>
        <w:t xml:space="preserve">Furthermore, international partnerships and remote work opportunities can empower</w:t>
      </w:r>
      <w:r>
        <w:t xml:space="preserve"> </w:t>
      </w:r>
      <w:r>
        <w:rPr>
          <w:bCs/>
          <w:b/>
        </w:rPr>
        <w:t xml:space="preserve">UX UI Designer</w:t>
      </w:r>
      <w:r>
        <w:t xml:space="preserve">s in Khartoum to access global tools and networks. By leveraging online learning platforms like Coursera or Udemy, designers can acquire advanced skills in accessibility standards, responsive web design, and inclusive UI practices. These competencies enable them to create solutions that meet both local and international benchmarks.</w:t>
      </w:r>
    </w:p>
    <w:bookmarkEnd w:id="22"/>
    <w:bookmarkStart w:id="23" w:name="the-role-of-education-and-policy"/>
    <w:p>
      <w:pPr>
        <w:pStyle w:val="Heading2"/>
      </w:pPr>
      <w:r>
        <w:t xml:space="preserve">The Role of Education and Policy</w:t>
      </w:r>
    </w:p>
    <w:p>
      <w:pPr>
        <w:pStyle w:val="FirstParagraph"/>
      </w:pPr>
      <w:r>
        <w:t xml:space="preserve">To fully realize the potential of</w:t>
      </w:r>
      <w:r>
        <w:t xml:space="preserve"> </w:t>
      </w:r>
      <w:r>
        <w:rPr>
          <w:bCs/>
          <w:b/>
        </w:rPr>
        <w:t xml:space="preserve">UX UI Designer</w:t>
      </w:r>
      <w:r>
        <w:t xml:space="preserve">s in</w:t>
      </w:r>
      <w:r>
        <w:t xml:space="preserve"> </w:t>
      </w:r>
      <w:r>
        <w:rPr>
          <w:bCs/>
          <w:b/>
        </w:rPr>
        <w:t xml:space="preserve">Sudan Khartoum</w:t>
      </w:r>
      <w:r>
        <w:t xml:space="preserve">, there is a pressing need for investment in education and policy frameworks. Universities and vocational institutions should introduce formal curricula focused on UX/UI design, incorporating case studies from Sudanese contexts. Government policies that incentivize digital innovation—such as tax breaks for tech startups or grants for design research—can also catalyze growth in the sector.</w:t>
      </w:r>
    </w:p>
    <w:p>
      <w:pPr>
        <w:pStyle w:val="BodyText"/>
      </w:pPr>
      <w:r>
        <w:t xml:space="preserve">Moreover, fostering a culture of user-centered design among businesses and government agencies is essential. Workshops and training programs led by experienced</w:t>
      </w:r>
      <w:r>
        <w:t xml:space="preserve"> </w:t>
      </w:r>
      <w:r>
        <w:rPr>
          <w:bCs/>
          <w:b/>
        </w:rPr>
        <w:t xml:space="preserve">UX UI Designer</w:t>
      </w:r>
      <w:r>
        <w:t xml:space="preserve">s can help stakeholders understand the value of investing in UX/UI improvements. This shift in mindset would not only enhance digital services but also contribute to Sudan’s broader economic development.</w:t>
      </w:r>
    </w:p>
    <w:bookmarkEnd w:id="23"/>
    <w:bookmarkStart w:id="24" w:name="conclusion"/>
    <w:p>
      <w:pPr>
        <w:pStyle w:val="Heading2"/>
      </w:pPr>
      <w:r>
        <w:t xml:space="preserve">Conclusion</w:t>
      </w:r>
    </w:p>
    <w:p>
      <w:pPr>
        <w:pStyle w:val="FirstParagraph"/>
      </w:pPr>
      <w:r>
        <w:rPr>
          <w:bCs/>
          <w:b/>
        </w:rPr>
        <w:t xml:space="preserve">Sudan Khartoum</w:t>
      </w:r>
      <w:r>
        <w:t xml:space="preserve"> </w:t>
      </w:r>
      <w:r>
        <w:t xml:space="preserve">stands at a pivotal moment in its technological journey. The role of the</w:t>
      </w:r>
      <w:r>
        <w:t xml:space="preserve"> </w:t>
      </w:r>
      <w:r>
        <w:rPr>
          <w:bCs/>
          <w:b/>
        </w:rPr>
        <w:t xml:space="preserve">UX UI Designer</w:t>
      </w:r>
      <w:r>
        <w:t xml:space="preserve"> </w:t>
      </w:r>
      <w:r>
        <w:t xml:space="preserve">is critical in shaping this trajectory, as they navigate complex cultural, economic, and infrastructural challenges to create digital experiences that resonate with local users. While hurdles such as limited resources and awareness persist, the opportunities for innovation are vast. By prioritizing education, collaboration, and policy reform, Sudan Khartoum can emerge as a hub for UX/UI design in Africa.</w:t>
      </w:r>
    </w:p>
    <w:p>
      <w:pPr>
        <w:pStyle w:val="BodyText"/>
      </w:pPr>
      <w:r>
        <w:rPr>
          <w:bCs/>
          <w:b/>
        </w:rPr>
        <w:t xml:space="preserve">Abstract academic</w:t>
      </w:r>
      <w:r>
        <w:t xml:space="preserve"> </w:t>
      </w:r>
      <w:r>
        <w:t xml:space="preserve">studies like this one underscore the importance of contextualizing digital design practices within specific socio-economic frameworks. As the global tech landscape evolves, the contributions of</w:t>
      </w:r>
      <w:r>
        <w:t xml:space="preserve"> </w:t>
      </w:r>
      <w:r>
        <w:rPr>
          <w:bCs/>
          <w:b/>
        </w:rPr>
        <w:t xml:space="preserve">UX UI Designer</w:t>
      </w:r>
      <w:r>
        <w:t xml:space="preserve">s in regions like Sudan Khartoum will be vital to ensuring inclusive and sustainable digital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Sudan Khartoum</dc:title>
  <dc:creator/>
  <cp:keywords/>
  <dcterms:created xsi:type="dcterms:W3CDTF">2026-07-23T08:08:04Z</dcterms:created>
  <dcterms:modified xsi:type="dcterms:W3CDTF">2026-07-23T08:08:04Z</dcterms:modified>
</cp:coreProperties>
</file>

<file path=docProps/custom.xml><?xml version="1.0" encoding="utf-8"?>
<Properties xmlns="http://schemas.openxmlformats.org/officeDocument/2006/custom-properties" xmlns:vt="http://schemas.openxmlformats.org/officeDocument/2006/docPropsVTypes"/>
</file>