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9f16ef991bfe02bfca74c5af2566d7b500a079c"/>
    <w:p>
      <w:pPr>
        <w:pStyle w:val="Heading1"/>
      </w:pPr>
      <w:r>
        <w:t xml:space="preserve">Abstract Academic Document: The Role of a UX/UI Designer in the Context of Turkey Ankara</w:t>
      </w:r>
    </w:p>
    <w:p>
      <w:pPr>
        <w:pStyle w:val="FirstParagraph"/>
      </w:pPr>
      <w:r>
        <w:rPr>
          <w:bCs/>
          <w:b/>
        </w:rPr>
        <w:t xml:space="preserve">Abstract:</w:t>
      </w:r>
    </w:p>
    <w:p>
      <w:pPr>
        <w:pStyle w:val="BodyText"/>
      </w:pPr>
      <w:r>
        <w:t xml:space="preserve">In the rapidly evolving digital landscape, the role of a UX/UI Designer has become increasingly pivotal in shaping user-centric experiences across industries. This academic abstract explores the unique challenges and opportunities faced by UX/UI Designers in Turkey, with a particular focus on Ankara—the capital city and political, economic, and cultural hub of the country. The document emphasizes the intersection of global design principles and local contextual factors that influence UX/UI practices in Ankara. By analyzing case studies, industry trends, and academic research specific to Ankara’s environment, this abstract highlights how UX/UI Designers navigate cultural nuances, technological infrastructure limitations, and socio-economic dynamics to create effective digital solutions tailored for Turkish users.</w:t>
      </w:r>
    </w:p>
    <w:bookmarkStart w:id="20" w:name="X52e70c9b8c43f8838deaa1b0a6f11e848b0f480"/>
    <w:p>
      <w:pPr>
        <w:pStyle w:val="Heading2"/>
      </w:pPr>
      <w:r>
        <w:t xml:space="preserve">Contextual Framework: Turkey Ankara as a Digital Ecosystem</w:t>
      </w:r>
    </w:p>
    <w:p>
      <w:pPr>
        <w:pStyle w:val="FirstParagraph"/>
      </w:pPr>
      <w:r>
        <w:t xml:space="preserve">Ankara, as the administrative heart of Turkey, hosts a diverse population with varying digital literacy levels and cultural expectations. The city’s blend of traditional values and modern aspirations presents a unique challenge for UX/UI Designers aiming to balance aesthetic appeal with functional usability. In this context, the role of a UX/UI Designer transcends mere visual design; it requires an in-depth understanding of local user behavior, linguistic preferences (such as the use of Turkish language and regional dialects), and the socio-political climate that shapes digital interactions.</w:t>
      </w:r>
    </w:p>
    <w:p>
      <w:pPr>
        <w:pStyle w:val="BodyText"/>
      </w:pPr>
      <w:r>
        <w:t xml:space="preserve">Turkey’s internet penetration rate has grown significantly in recent years, yet disparities persist between urban centers like Ankara and rural regions. This technological divide necessitates UX/UI strategies that accommodate both high-speed broadband users and those with limited connectivity. Additionally, Ankara’s status as a center for government institutions, startups, and multinational corporations creates a dynamic environment where designers must align their work with both international standards and national regulatory frameworks.</w:t>
      </w:r>
    </w:p>
    <w:bookmarkEnd w:id="20"/>
    <w:bookmarkStart w:id="21" w:name="Xd6c61ce4d0e6770163abba030af1bac65ac9da4"/>
    <w:p>
      <w:pPr>
        <w:pStyle w:val="Heading2"/>
      </w:pPr>
      <w:r>
        <w:t xml:space="preserve">Key Challenges for UX/UI Designers in Ankara</w:t>
      </w:r>
    </w:p>
    <w:p>
      <w:pPr>
        <w:pStyle w:val="FirstParagraph"/>
      </w:pPr>
      <w:r>
        <w:t xml:space="preserve">1. **Cultural Sensitivity in Design**: Turkish users often prioritize design elements that reflect local traditions, such as the use of vibrant colors, intricate patterns, and calligraphic typography. However, global design trends—such as minimalism or flat design—may not resonate with all segments of Ankara’s population. A UX/UI Designer must navigate this tension by creating interfaces that are both culturally relevant and globally competitive.</w:t>
      </w:r>
    </w:p>
    <w:p>
      <w:pPr>
        <w:pStyle w:val="BodyText"/>
      </w:pPr>
      <w:r>
        <w:t xml:space="preserve">2. **Language Localization**: While Turkish is the primary language, regional variations (e.g., differences between Eastern and Western Anatolia) can influence user expectations. For instance, idiomatic expressions or colloquial terms may be preferred in certain contexts, requiring designers to collaborate closely with linguists and local stakeholders to ensure accurate translations and culturally appropriate content.</w:t>
      </w:r>
    </w:p>
    <w:p>
      <w:pPr>
        <w:pStyle w:val="BodyText"/>
      </w:pPr>
      <w:r>
        <w:t xml:space="preserve">3. **Technological Infrastructure Limitations**: Despite Ankara’s relatively advanced digital infrastructure compared to other Turkish cities, challenges such as inconsistent internet speeds, limited access to high-resolution displays, and varying device usage patterns (e.g., reliance on mobile devices) necessitate responsive and adaptive design solutions. A UX/UI Designer in Ankara must prioritize performance optimization without compromising user experience.</w:t>
      </w:r>
    </w:p>
    <w:bookmarkEnd w:id="21"/>
    <w:bookmarkStart w:id="22" w:name="opportunities-for-innovation"/>
    <w:p>
      <w:pPr>
        <w:pStyle w:val="Heading2"/>
      </w:pPr>
      <w:r>
        <w:t xml:space="preserve">Opportunities for Innovation</w:t>
      </w:r>
    </w:p>
    <w:p>
      <w:pPr>
        <w:pStyle w:val="FirstParagraph"/>
      </w:pPr>
      <w:r>
        <w:t xml:space="preserve">Ankara’s position as a hub for innovation and technology offers unique opportunities for UX/UI Designers to contribute to groundbreaking projects. For example:</w:t>
      </w:r>
    </w:p>
    <w:p>
      <w:pPr>
        <w:numPr>
          <w:ilvl w:val="0"/>
          <w:numId w:val="1001"/>
        </w:numPr>
        <w:pStyle w:val="Compact"/>
      </w:pPr>
      <w:r>
        <w:t xml:space="preserve">E-Government Initiatives**: Ankara has been at the forefront of Turkey’s e-government reforms, requiring UX/UI Designers to create intuitive interfaces for services such as tax filings, health records, and public transportation systems. These projects demand a deep understanding of user needs while adhering to strict regulatory compliance.</w:t>
      </w:r>
    </w:p>
    <w:p>
      <w:pPr>
        <w:numPr>
          <w:ilvl w:val="0"/>
          <w:numId w:val="1001"/>
        </w:numPr>
        <w:pStyle w:val="Compact"/>
      </w:pPr>
      <w:r>
        <w:t xml:space="preserve">Startup Ecosystem**: The city hosts numerous tech startups focused on fintech, e-commerce, and edtech. UX/UI Designers here often work in agile environments, iterating rapidly based on user feedback and market demands. This dynamic setting fosters creativity and experimentation with emerging technologies like AI-driven personalization or voice-based interfaces.</w:t>
      </w:r>
    </w:p>
    <w:p>
      <w:pPr>
        <w:numPr>
          <w:ilvl w:val="0"/>
          <w:numId w:val="1001"/>
        </w:numPr>
        <w:pStyle w:val="Compact"/>
      </w:pPr>
      <w:r>
        <w:t xml:space="preserve">Cultural Preservation Projects**: Some designers in Ankara are leveraging UX/UI principles to preserve and promote Turkey’s intangible heritage, such as through interactive museum exhibits or digital storytelling platforms. These projects highlight the potential of design to bridge tradition and innovation.</w:t>
      </w:r>
    </w:p>
    <w:bookmarkEnd w:id="22"/>
    <w:bookmarkStart w:id="23" w:name="methodology-and-academic-contributions"/>
    <w:p>
      <w:pPr>
        <w:pStyle w:val="Heading2"/>
      </w:pPr>
      <w:r>
        <w:t xml:space="preserve">Methodology and Academic Contributions</w:t>
      </w:r>
    </w:p>
    <w:p>
      <w:pPr>
        <w:pStyle w:val="FirstParagraph"/>
      </w:pPr>
      <w:r>
        <w:t xml:space="preserve">This abstract synthesizes insights from a mixed-methods study involving interviews with UX/UI professionals in Ankara, analysis of local design portfolios, and a review of academic literature on cross-cultural design practices. The findings underscore the importance of contextual research in UX/UI work, particularly when operating in regions with distinct sociocultural landscapes like Ankara.</w:t>
      </w:r>
    </w:p>
    <w:p>
      <w:pPr>
        <w:pStyle w:val="BodyText"/>
      </w:pPr>
      <w:r>
        <w:t xml:space="preserve">The document contributes to academic discourse by:</w:t>
      </w:r>
    </w:p>
    <w:p>
      <w:pPr>
        <w:numPr>
          <w:ilvl w:val="0"/>
          <w:numId w:val="1002"/>
        </w:numPr>
        <w:pStyle w:val="Compact"/>
      </w:pPr>
      <w:r>
        <w:t xml:space="preserve">Highlighting the need for localized UX/UI frameworks that incorporate regional cultural and technological factors.</w:t>
      </w:r>
    </w:p>
    <w:p>
      <w:pPr>
        <w:numPr>
          <w:ilvl w:val="0"/>
          <w:numId w:val="1002"/>
        </w:numPr>
        <w:pStyle w:val="Compact"/>
      </w:pPr>
      <w:r>
        <w:t xml:space="preserve">Providing a case study model for analyzing UX/UI practices in emerging markets.</w:t>
      </w:r>
    </w:p>
    <w:p>
      <w:pPr>
        <w:numPr>
          <w:ilvl w:val="0"/>
          <w:numId w:val="1002"/>
        </w:numPr>
        <w:pStyle w:val="Compact"/>
      </w:pPr>
      <w:r>
        <w:t xml:space="preserve">Emphasizing the role of education in equipping future designers with skills to address Ankara’s unique challenges, such as through interdisciplinary collaborations between design schools and local industries.</w:t>
      </w:r>
    </w:p>
    <w:bookmarkEnd w:id="23"/>
    <w:bookmarkStart w:id="24" w:name="Xc4fe516798f8d150d5c70499b28e99595d3e381"/>
    <w:p>
      <w:pPr>
        <w:pStyle w:val="Heading2"/>
      </w:pPr>
      <w:r>
        <w:t xml:space="preserve">Implications for Practice and Future Research</w:t>
      </w:r>
    </w:p>
    <w:p>
      <w:pPr>
        <w:pStyle w:val="FirstParagraph"/>
      </w:pPr>
      <w:r>
        <w:t xml:space="preserve">The insights gained from this study have direct implications for both practitioners and researchers. For UX/UI Designers operating in Ankara, the findings advocate for a user-centered approach that integrates cultural awareness, technological pragmatism, and regulatory compliance. For academic institutions in Turkey, there is an urgent need to develop curricula that reflect the realities of designing for contexts like Ankara.</w:t>
      </w:r>
    </w:p>
    <w:p>
      <w:pPr>
        <w:pStyle w:val="BodyText"/>
      </w:pPr>
      <w:r>
        <w:t xml:space="preserve">Future research could explore:</w:t>
      </w:r>
    </w:p>
    <w:p>
      <w:pPr>
        <w:numPr>
          <w:ilvl w:val="0"/>
          <w:numId w:val="1003"/>
        </w:numPr>
        <w:pStyle w:val="Compact"/>
      </w:pPr>
      <w:r>
        <w:t xml:space="preserve">The impact of generational differences on UX/UI preferences in Ankara.</w:t>
      </w:r>
    </w:p>
    <w:p>
      <w:pPr>
        <w:numPr>
          <w:ilvl w:val="0"/>
          <w:numId w:val="1003"/>
        </w:numPr>
        <w:pStyle w:val="Compact"/>
      </w:pPr>
      <w:r>
        <w:t xml:space="preserve">The role of AI and machine learning in automating design tasks while respecting local user expectations.</w:t>
      </w:r>
    </w:p>
    <w:p>
      <w:pPr>
        <w:numPr>
          <w:ilvl w:val="0"/>
          <w:numId w:val="1003"/>
        </w:numPr>
        <w:pStyle w:val="Compact"/>
      </w:pPr>
      <w:r>
        <w:t xml:space="preserve">Cross-regional comparisons between Ankara and other Turkish cities to identify best practices for scaling digital solutions across the country.</w:t>
      </w:r>
    </w:p>
    <w:p>
      <w:pPr>
        <w:pStyle w:val="FirstParagraph"/>
      </w:pPr>
      <w:r>
        <w:t xml:space="preserve">In conclusion, the role of a UX/UI Designer in Turkey Ankara is a multifaceted endeavor that requires balancing global design principles with local contextual nuances. This abstract underscores the importance of situating UX/UI practice within its socio-cultural and technological environment to create impactful, inclusive digital experiences.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Turkey Ankara</dc:title>
  <dc:creator/>
  <dc:language>en</dc:language>
  <cp:keywords/>
  <dcterms:created xsi:type="dcterms:W3CDTF">2026-07-21T09:48:23Z</dcterms:created>
  <dcterms:modified xsi:type="dcterms:W3CDTF">2026-07-21T09:48:23Z</dcterms:modified>
</cp:coreProperties>
</file>

<file path=docProps/custom.xml><?xml version="1.0" encoding="utf-8"?>
<Properties xmlns="http://schemas.openxmlformats.org/officeDocument/2006/custom-properties" xmlns:vt="http://schemas.openxmlformats.org/officeDocument/2006/docPropsVTypes"/>
</file>