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4db1b0c600d13e284e3a470f289f51c8c43f0b3"/>
    <w:p>
      <w:pPr>
        <w:pStyle w:val="Heading1"/>
      </w:pPr>
      <w:r>
        <w:t xml:space="preserve">Abstract Academic Document: The Role and Relevance of UX UI Designers in Uganda Kampala</w:t>
      </w:r>
    </w:p>
    <w:p>
      <w:pPr>
        <w:pStyle w:val="FirstParagraph"/>
      </w:pPr>
      <w:r>
        <w:rPr>
          <w:bCs/>
          <w:b/>
        </w:rPr>
        <w:t xml:space="preserve">Keywords:</w:t>
      </w:r>
      <w:r>
        <w:t xml:space="preserve"> </w:t>
      </w:r>
      <w:r>
        <w:t xml:space="preserve">Abstract academic, UX UI Designer, Uganda Kampala.</w:t>
      </w:r>
    </w:p>
    <w:bookmarkStart w:id="20" w:name="introduction"/>
    <w:p>
      <w:pPr>
        <w:pStyle w:val="Heading2"/>
      </w:pPr>
      <w:r>
        <w:t xml:space="preserve">Introduction</w:t>
      </w:r>
    </w:p>
    <w:p>
      <w:pPr>
        <w:pStyle w:val="FirstParagraph"/>
      </w:pPr>
      <w:r>
        <w:t xml:space="preserve">In the rapidly evolving digital landscape of the 21st century, the role of a UX (User Experience) and UI (User Interface) designer has become increasingly pivotal across industries. This abstract academic document explores the significance of UX UI designers in Uganda’s capital city, Kampala, within a unique socio-economic and technological context. As Uganda continues to position itself as an emerging tech hub in East Africa, Kampala stands at the forefront of innovation, where digital transformation is reshaping business practices and public services. The integration of UX/UI design principles into this dynamic environment is critical to ensuring that digital solutions are not only functional but also accessible, inclusive, and user-centric. This document aims to analyze the current state of UX/UI design in Uganda Kampala, highlight challenges faced by professionals in this field, and propose strategies for fostering growth in this sector.</w:t>
      </w:r>
    </w:p>
    <w:bookmarkEnd w:id="20"/>
    <w:bookmarkStart w:id="21" w:name="X16e05f086f1684d0f370b21999b63c1c1b692c3"/>
    <w:p>
      <w:pPr>
        <w:pStyle w:val="Heading2"/>
      </w:pPr>
      <w:r>
        <w:t xml:space="preserve">Contextualizing UX UI Design in Uganda Kampala</w:t>
      </w:r>
    </w:p>
    <w:p>
      <w:pPr>
        <w:pStyle w:val="FirstParagraph"/>
      </w:pPr>
      <w:r>
        <w:t xml:space="preserve">Kampala, as the economic and technological heart of Uganda, is experiencing a surge in digital entrepreneurship and technology adoption. With the proliferation of mobile networks, internet penetration rates increasing, and a growing youth population eager to engage with tech-driven solutions, the demand for UX/UI designers has risen sharply. However, this demand is often met with limited local expertise in user-centered design practices. The role of a UX UI designer in Kampala extends beyond creating visually appealing interfaces; it involves understanding the cultural nuances of Ugandan users, addressing accessibility challenges in low-bandwidth environments, and aligning digital products with the socio-economic realities of a diverse population. For instance, mobile money platforms like MTN Mobile Money and Airtel Money have become integral to Uganda’s financial ecosystem but require continuous refinement of their UI/UX to cater to both urban and rural users with varying levels of tech literacy.</w:t>
      </w:r>
    </w:p>
    <w:bookmarkEnd w:id="21"/>
    <w:bookmarkStart w:id="22" w:name="Xe7f569c19a75f0652948a709fc0142dbb008f3d"/>
    <w:p>
      <w:pPr>
        <w:pStyle w:val="Heading2"/>
      </w:pPr>
      <w:r>
        <w:t xml:space="preserve">Challenges Faced by UX UI Designers in Kampala</w:t>
      </w:r>
    </w:p>
    <w:p>
      <w:pPr>
        <w:pStyle w:val="FirstParagraph"/>
      </w:pPr>
      <w:r>
        <w:t xml:space="preserve">While the potential for growth is immense, UX/UI designers in Kampala face several challenges. One significant barrier is the lack of formal education programs dedicated to UX/UI design at universities and technical institutions. Most training programs focus on graphic design or software development without emphasizing user research, accessibility standards, or inclusive design principles. Additionally, there is a shortage of local case studies and industry benchmarks that reflect the unique context of Ugandan users. Designers often rely on global frameworks (e.g., Nielsen’s heuristics) that may not account for cultural preferences or infrastructure limitations in Kampala. For example, a mobile app designed for high-speed internet users might fail to function efficiently in areas with inconsistent connectivity, leading to poor user engagement.</w:t>
      </w:r>
    </w:p>
    <w:bookmarkEnd w:id="22"/>
    <w:bookmarkStart w:id="23" w:name="X740188e22849abccd9f5ae3d9a5b91ff5c180ee"/>
    <w:p>
      <w:pPr>
        <w:pStyle w:val="Heading2"/>
      </w:pPr>
      <w:r>
        <w:t xml:space="preserve">Opportunities and Strategic Recommendations</w:t>
      </w:r>
    </w:p>
    <w:p>
      <w:pPr>
        <w:pStyle w:val="FirstParagraph"/>
      </w:pPr>
      <w:r>
        <w:t xml:space="preserve">Despite these challenges, Uganda Kampala presents numerous opportunities for UX/UI designers. The rise of tech hubs such as the Kampala Innovation Lab (KIL) and the National Information Technology Authority (NITA-U) has created platforms for collaboration between local developers, entrepreneurs, and international experts. These spaces foster innovation by providing access to resources like prototyping tools, user testing facilities, and mentorship programs. Furthermore, government initiatives aimed at promoting digital inclusion—such as the Uganda Digital Economy Strategy 2020–2030—highlight the need for UX/UI professionals who can ensure that digital services meet national goals of equity and accessibility. To capitalize on these opportunities, strategic recommendations include:</w:t>
      </w:r>
    </w:p>
    <w:p>
      <w:pPr>
        <w:numPr>
          <w:ilvl w:val="0"/>
          <w:numId w:val="1001"/>
        </w:numPr>
        <w:pStyle w:val="Compact"/>
      </w:pPr>
      <w:r>
        <w:rPr>
          <w:bCs/>
          <w:b/>
        </w:rPr>
        <w:t xml:space="preserve">Establishing Academic Programs:</w:t>
      </w:r>
      <w:r>
        <w:t xml:space="preserve"> </w:t>
      </w:r>
      <w:r>
        <w:t xml:space="preserve">Universities in Kampala should integrate UX/UI design into their curricula, offering courses that combine theory with hands-on projects tailored to Ugandan contexts.</w:t>
      </w:r>
    </w:p>
    <w:p>
      <w:pPr>
        <w:numPr>
          <w:ilvl w:val="0"/>
          <w:numId w:val="1001"/>
        </w:numPr>
        <w:pStyle w:val="Compact"/>
      </w:pPr>
      <w:r>
        <w:rPr>
          <w:bCs/>
          <w:b/>
        </w:rPr>
        <w:t xml:space="preserve">Promoting Local Case Studies:</w:t>
      </w:r>
      <w:r>
        <w:t xml:space="preserve"> </w:t>
      </w:r>
      <w:r>
        <w:t xml:space="preserve">Creating repositories of successful UX/UI case studies from Uganda can help designers learn from real-world examples and adapt global principles to local needs.</w:t>
      </w:r>
    </w:p>
    <w:p>
      <w:pPr>
        <w:numPr>
          <w:ilvl w:val="0"/>
          <w:numId w:val="1001"/>
        </w:numPr>
        <w:pStyle w:val="Compact"/>
      </w:pPr>
      <w:r>
        <w:rPr>
          <w:bCs/>
          <w:b/>
        </w:rPr>
        <w:t xml:space="preserve">Strengthening Industry-Academia Partnerships:</w:t>
      </w:r>
      <w:r>
        <w:t xml:space="preserve"> </w:t>
      </w:r>
      <w:r>
        <w:t xml:space="preserve">Collaborations between tech companies, startups, and academic institutions can provide students with practical training opportunities and ensure that graduates are equipped with skills aligned to industry demands.</w:t>
      </w:r>
    </w:p>
    <w:bookmarkEnd w:id="23"/>
    <w:bookmarkStart w:id="24" w:name="X0f05675830cda33be091b334143a50630b2be09"/>
    <w:p>
      <w:pPr>
        <w:pStyle w:val="Heading2"/>
      </w:pPr>
      <w:r>
        <w:t xml:space="preserve">The Future of UX UI Design in Uganda Kampala</w:t>
      </w:r>
    </w:p>
    <w:p>
      <w:pPr>
        <w:pStyle w:val="FirstParagraph"/>
      </w:pPr>
      <w:r>
        <w:t xml:space="preserve">The future of UX/UI design in Uganda Kampala hinges on the ability to balance global best practices with local relevance. As digital technologies continue to permeate sectors such as healthcare, education, and agriculture, the need for user-centered design solutions will only grow. For instance, telehealth platforms must be designed with intuitive interfaces to accommodate users who may not be familiar with complex navigation systems. Similarly, e-learning tools tailored for Ugandan students require culturally resonant content and offline usability features. By investing in UX/UI education and fostering a community of practice among designers, Kampala can position itself as a leader in creating inclusive digital experiences that drive social and economic progress.</w:t>
      </w:r>
    </w:p>
    <w:bookmarkEnd w:id="24"/>
    <w:bookmarkStart w:id="25" w:name="conclusion"/>
    <w:p>
      <w:pPr>
        <w:pStyle w:val="Heading2"/>
      </w:pPr>
      <w:r>
        <w:t xml:space="preserve">Conclusion</w:t>
      </w:r>
    </w:p>
    <w:p>
      <w:pPr>
        <w:pStyle w:val="FirstParagraph"/>
      </w:pPr>
      <w:r>
        <w:t xml:space="preserve">In conclusion, the role of UX UI designers is indispensable to Uganda’s digital transformation, particularly in Kampala. This abstract academic document underscores the importance of contextualizing UX/UI design within the socio-cultural and technological framework of Uganda. Addressing current challenges through targeted education, collaboration, and policy support will enable UX/UI professionals to create solutions that are not only innovative but also equitable and sustainable. As Kampala continues to evolve as a tech hub in East Africa, the contributions of UX UI designers will be pivotal in shaping a digital future that serves all Ugandans.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Uganda Kampala</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