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Enhancing</w:t>
      </w:r>
      <w:r>
        <w:t xml:space="preserve"> </w:t>
      </w:r>
      <w:r>
        <w:t xml:space="preserve">Digital</w:t>
      </w:r>
      <w:r>
        <w:t xml:space="preserve"> </w:t>
      </w:r>
      <w:r>
        <w:t xml:space="preserve">Experiences: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0" w:name="Xd658f6b3c088f5f803d02009c06eb1be5e0f176"/>
    <w:p>
      <w:pPr>
        <w:pStyle w:val="Heading1"/>
      </w:pPr>
      <w:r>
        <w:t xml:space="preserve">Abstract Academic Document on the Role of UX/UI Designers in the United States Chicago Context</w:t>
      </w:r>
    </w:p>
    <w:p>
      <w:pPr>
        <w:pStyle w:val="FirstParagraph"/>
      </w:pPr>
      <w:r>
        <w:rPr>
          <w:bCs/>
          <w:b/>
        </w:rPr>
        <w:t xml:space="preserve">Abstract academic:</w:t>
      </w:r>
      <w:r>
        <w:t xml:space="preserve"> </w:t>
      </w:r>
      <w:r>
        <w:t xml:space="preserve">This document presents a comprehensive exploration of the role, responsibilities, and challenges faced by</w:t>
      </w:r>
      <w:r>
        <w:t xml:space="preserve"> </w:t>
      </w:r>
      <w:r>
        <w:rPr>
          <w:bCs/>
          <w:b/>
        </w:rPr>
        <w:t xml:space="preserve">UX UI Designer</w:t>
      </w:r>
      <w:r>
        <w:t xml:space="preserve">s within the dynamic digital landscape of</w:t>
      </w:r>
      <w:r>
        <w:t xml:space="preserve"> </w:t>
      </w:r>
      <w:r>
        <w:rPr>
          <w:bCs/>
          <w:b/>
        </w:rPr>
        <w:t xml:space="preserve">United States Chicago</w:t>
      </w:r>
      <w:r>
        <w:t xml:space="preserve">. As a global hub for innovation and technology, Chicago has emerged as a critical center for digital transformation, with UX/UI designers playing an instrumental role in shaping user experiences across industries. This academic analysis examines the intersection of design principles, technological advancements, and regional economic factors that define the profession in this specific geographic and cultural context.</w:t>
      </w:r>
    </w:p>
    <w:p>
      <w:pPr>
        <w:pStyle w:val="BodyText"/>
      </w:pPr>
      <w:r>
        <w:t xml:space="preserve">The field of UX (User Experience) and UI (User Interface) design has gained unparalleled significance in the modern era, driven by the exponential growth of digital platforms.</w:t>
      </w:r>
      <w:r>
        <w:t xml:space="preserve"> </w:t>
      </w:r>
      <w:r>
        <w:rPr>
          <w:bCs/>
          <w:b/>
        </w:rPr>
        <w:t xml:space="preserve">UX UI Designer</w:t>
      </w:r>
      <w:r>
        <w:t xml:space="preserve">s are tasked with creating intuitive, accessible, and aesthetically pleasing interfaces that align with user needs and business objectives. In</w:t>
      </w:r>
      <w:r>
        <w:t xml:space="preserve"> </w:t>
      </w:r>
      <w:r>
        <w:rPr>
          <w:bCs/>
          <w:b/>
        </w:rPr>
        <w:t xml:space="preserve">United States Chicago</w:t>
      </w:r>
      <w:r>
        <w:t xml:space="preserve">, where industries ranging from finance to healthcare have embraced digital solutions, the demand for skilled UX/UI professionals has surged. This abstract academic work delves into the evolving role of these designers in a city characterized by its diverse population, competitive tech ecosystem, and commitment to innovation.</w:t>
      </w:r>
    </w:p>
    <w:p>
      <w:pPr>
        <w:pStyle w:val="BodyText"/>
      </w:pPr>
      <w:r>
        <w:t xml:space="preserve">The</w:t>
      </w:r>
      <w:r>
        <w:t xml:space="preserve"> </w:t>
      </w:r>
      <w:r>
        <w:rPr>
          <w:bCs/>
          <w:b/>
        </w:rPr>
        <w:t xml:space="preserve">UX UI Designer</w:t>
      </w:r>
      <w:r>
        <w:t xml:space="preserve"> </w:t>
      </w:r>
      <w:r>
        <w:t xml:space="preserve">profession requires a unique blend of technical expertise, creativity, and empathy. In</w:t>
      </w:r>
      <w:r>
        <w:t xml:space="preserve"> </w:t>
      </w:r>
      <w:r>
        <w:rPr>
          <w:bCs/>
          <w:b/>
        </w:rPr>
        <w:t xml:space="preserve">United States Chicago</w:t>
      </w:r>
      <w:r>
        <w:t xml:space="preserve">, designers must navigate the complexities of catering to a multicultural audience while adhering to global design standards. This document explores how regional factors—such as local market trends, regulatory frameworks, and community engagement initiatives—shape the design process in Chicago. For instance, the city’s emphasis on inclusivity has led many UX/UI teams to prioritize accessibility features that accommodate users with disabilities or language barriers.</w:t>
      </w:r>
    </w:p>
    <w:p>
      <w:pPr>
        <w:pStyle w:val="BodyText"/>
      </w:pPr>
      <w:r>
        <w:t xml:space="preserve">Moreover,</w:t>
      </w:r>
      <w:r>
        <w:t xml:space="preserve"> </w:t>
      </w:r>
      <w:r>
        <w:rPr>
          <w:bCs/>
          <w:b/>
        </w:rPr>
        <w:t xml:space="preserve">United States Chicago</w:t>
      </w:r>
      <w:r>
        <w:t xml:space="preserve"> </w:t>
      </w:r>
      <w:r>
        <w:t xml:space="preserve">serves as a microcosm of broader national and international trends in digital innovation. The rise of remote work, e-commerce expansion, and the proliferation of mobile applications have all influenced the priorities of</w:t>
      </w:r>
      <w:r>
        <w:t xml:space="preserve"> </w:t>
      </w:r>
      <w:r>
        <w:rPr>
          <w:bCs/>
          <w:b/>
        </w:rPr>
        <w:t xml:space="preserve">UX UI Designer</w:t>
      </w:r>
      <w:r>
        <w:t xml:space="preserve">s operating in this region. This abstract academic analysis highlights how designers in Chicago leverage tools like Figma, Adobe XD, and prototyping software to create seamless interactions that resonate with both local and global audiences.</w:t>
      </w:r>
    </w:p>
    <w:p>
      <w:pPr>
        <w:pStyle w:val="BodyText"/>
      </w:pPr>
      <w:r>
        <w:t xml:space="preserve">The academic value of this study lies in its focus on the intersection between design theory and regional application. It argues that</w:t>
      </w:r>
      <w:r>
        <w:t xml:space="preserve"> </w:t>
      </w:r>
      <w:r>
        <w:rPr>
          <w:bCs/>
          <w:b/>
        </w:rPr>
        <w:t xml:space="preserve">UX UI Designer</w:t>
      </w:r>
      <w:r>
        <w:t xml:space="preserve">s in</w:t>
      </w:r>
      <w:r>
        <w:t xml:space="preserve"> </w:t>
      </w:r>
      <w:r>
        <w:rPr>
          <w:bCs/>
          <w:b/>
        </w:rPr>
        <w:t xml:space="preserve">United States Chicago</w:t>
      </w:r>
      <w:r>
        <w:t xml:space="preserve"> </w:t>
      </w:r>
      <w:r>
        <w:t xml:space="preserve">must not only master universal design principles but also develop a nuanced understanding of the city’s unique socio-economic dynamics. For example, Chicago’s robust financial sector has prompted designers to craft interfaces that prioritize security and data privacy, while its vibrant creative industries have fostered experimentation with interactive and immersive technologies.</w:t>
      </w:r>
    </w:p>
    <w:p>
      <w:pPr>
        <w:pStyle w:val="BodyText"/>
      </w:pPr>
      <w:r>
        <w:t xml:space="preserve">This document further examines the educational pathways and professional development opportunities available to</w:t>
      </w:r>
      <w:r>
        <w:t xml:space="preserve"> </w:t>
      </w:r>
      <w:r>
        <w:rPr>
          <w:bCs/>
          <w:b/>
        </w:rPr>
        <w:t xml:space="preserve">UX UI Designer</w:t>
      </w:r>
      <w:r>
        <w:t xml:space="preserve">s in</w:t>
      </w:r>
      <w:r>
        <w:t xml:space="preserve"> </w:t>
      </w:r>
      <w:r>
        <w:rPr>
          <w:bCs/>
          <w:b/>
        </w:rPr>
        <w:t xml:space="preserve">United States Chicago</w:t>
      </w:r>
      <w:r>
        <w:t xml:space="preserve">. Institutions such as the Illinois Institute of Technology, DePaul University, and local design bootcamps have contributed to cultivating a talent pool equipped with both theoretical knowledge and practical skills. The role of mentorship programs, industry partnerships, and regional design conferences is also discussed as critical components in advancing the field within this geographic context.</w:t>
      </w:r>
    </w:p>
    <w:p>
      <w:pPr>
        <w:pStyle w:val="BodyText"/>
      </w:pPr>
      <w:r>
        <w:t xml:space="preserve">Challenges faced by</w:t>
      </w:r>
      <w:r>
        <w:t xml:space="preserve"> </w:t>
      </w:r>
      <w:r>
        <w:rPr>
          <w:bCs/>
          <w:b/>
        </w:rPr>
        <w:t xml:space="preserve">UX UI Designer</w:t>
      </w:r>
      <w:r>
        <w:t xml:space="preserve">s in</w:t>
      </w:r>
      <w:r>
        <w:t xml:space="preserve"> </w:t>
      </w:r>
      <w:r>
        <w:rPr>
          <w:bCs/>
          <w:b/>
        </w:rPr>
        <w:t xml:space="preserve">United States Chicago</w:t>
      </w:r>
      <w:r>
        <w:t xml:space="preserve"> </w:t>
      </w:r>
      <w:r>
        <w:t xml:space="preserve">include competition from other tech hubs like San Francisco or New York City, as well as the need to balance innovation with usability. This study highlights case studies of Chicago-based companies that have successfully integrated UX/UI strategies into their business models. For instance, the healthcare sector’s adoption of telemedicine platforms necessitates designs that simplify complex medical information for users unfamiliar with digital health tools.</w:t>
      </w:r>
    </w:p>
    <w:p>
      <w:pPr>
        <w:pStyle w:val="BodyText"/>
      </w:pPr>
      <w:r>
        <w:t xml:space="preserve">Additionally, the abstract academic perspective considers the ethical responsibilities of</w:t>
      </w:r>
      <w:r>
        <w:t xml:space="preserve"> </w:t>
      </w:r>
      <w:r>
        <w:rPr>
          <w:bCs/>
          <w:b/>
        </w:rPr>
        <w:t xml:space="preserve">UX UI Designer</w:t>
      </w:r>
      <w:r>
        <w:t xml:space="preserve">s in a data-driven society. In</w:t>
      </w:r>
      <w:r>
        <w:t xml:space="preserve"> </w:t>
      </w:r>
      <w:r>
        <w:rPr>
          <w:bCs/>
          <w:b/>
        </w:rPr>
        <w:t xml:space="preserve">United States Chicago</w:t>
      </w:r>
      <w:r>
        <w:t xml:space="preserve">, where debates around privacy and surveillance are increasingly prominent, designers must advocate for user-centric ethics. This includes ensuring transparency in data collection practices and avoiding manipulative design patterns that exploit cognitive biases.</w:t>
      </w:r>
    </w:p>
    <w:p>
      <w:pPr>
        <w:pStyle w:val="BodyText"/>
      </w:pPr>
      <w:r>
        <w:t xml:space="preserve">The conclusion of this document reaffirms the critical role of</w:t>
      </w:r>
      <w:r>
        <w:t xml:space="preserve"> </w:t>
      </w:r>
      <w:r>
        <w:rPr>
          <w:bCs/>
          <w:b/>
        </w:rPr>
        <w:t xml:space="preserve">UX UI Designer</w:t>
      </w:r>
      <w:r>
        <w:t xml:space="preserve">s in driving digital success across industries, with particular relevance to</w:t>
      </w:r>
      <w:r>
        <w:t xml:space="preserve"> </w:t>
      </w:r>
      <w:r>
        <w:rPr>
          <w:bCs/>
          <w:b/>
        </w:rPr>
        <w:t xml:space="preserve">United States Chicago</w:t>
      </w:r>
      <w:r>
        <w:t xml:space="preserve">. By analyzing the interplay between global design trends and local conditions, this study provides actionable insights for practitioners, educators, and policymakers. It underscores the need for continuous collaboration between designers, technologists, and community stakeholders to ensure that digital solutions remain inclusive, sustainable, and aligned with the values of a diverse population.</w:t>
      </w:r>
    </w:p>
    <w:p>
      <w:pPr>
        <w:pStyle w:val="BodyText"/>
      </w:pPr>
      <w:r>
        <w:t xml:space="preserve">In summary, this</w:t>
      </w:r>
      <w:r>
        <w:t xml:space="preserve"> </w:t>
      </w:r>
      <w:r>
        <w:rPr>
          <w:bCs/>
          <w:b/>
        </w:rPr>
        <w:t xml:space="preserve">abstract academic</w:t>
      </w:r>
      <w:r>
        <w:t xml:space="preserve"> </w:t>
      </w:r>
      <w:r>
        <w:t xml:space="preserve">work serves as a foundational reference for understanding the multifaceted contributions of</w:t>
      </w:r>
      <w:r>
        <w:t xml:space="preserve"> </w:t>
      </w:r>
      <w:r>
        <w:rPr>
          <w:bCs/>
          <w:b/>
        </w:rPr>
        <w:t xml:space="preserve">UX UI Designer</w:t>
      </w:r>
      <w:r>
        <w:t xml:space="preserve">s in</w:t>
      </w:r>
      <w:r>
        <w:t xml:space="preserve"> </w:t>
      </w:r>
      <w:r>
        <w:rPr>
          <w:bCs/>
          <w:b/>
        </w:rPr>
        <w:t xml:space="preserve">United States Chicago</w:t>
      </w:r>
      <w:r>
        <w:t xml:space="preserve">. It emphasizes the profession’s dual role as both an art and a science, shaped by regional contexts yet applicable on a global scale. As Chicago continues to evolve into a digital innovation leader, the insights presented here offer valuable guidance for nurturing the next generation of UX/UI professionals.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UX/UI Designers in Enhancing Digital Experiences: A Case Study of United States Chicago</dc:title>
  <dc:creator/>
  <dc:language>en</dc:language>
  <cp:keywords/>
  <dcterms:created xsi:type="dcterms:W3CDTF">2026-07-23T16:19:25Z</dcterms:created>
  <dcterms:modified xsi:type="dcterms:W3CDTF">2026-07-23T16:19:25Z</dcterms:modified>
</cp:coreProperties>
</file>

<file path=docProps/custom.xml><?xml version="1.0" encoding="utf-8"?>
<Properties xmlns="http://schemas.openxmlformats.org/officeDocument/2006/custom-properties" xmlns:vt="http://schemas.openxmlformats.org/officeDocument/2006/docPropsVTypes"/>
</file>