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05a5e9c3c54f86168db14c0bb925722f71164e9"/>
    <w:p>
      <w:pPr>
        <w:pStyle w:val="Heading1"/>
      </w:pPr>
      <w:r>
        <w:t xml:space="preserve">Abstract Academic Document on the Role of Veterinarians in Afghanistan, Kabul</w:t>
      </w:r>
    </w:p>
    <w:p>
      <w:pPr>
        <w:pStyle w:val="FirstParagraph"/>
      </w:pPr>
      <w:r>
        <w:rPr>
          <w:bCs/>
          <w:b/>
        </w:rPr>
        <w:t xml:space="preserve">Abstract:</w:t>
      </w:r>
    </w:p>
    <w:p>
      <w:pPr>
        <w:pStyle w:val="BodyText"/>
      </w:pPr>
      <w:r>
        <w:t xml:space="preserve">The role of veterinarians in Afghanistan, particularly in the capital city of Kabul, is a critical yet underexplored domain within academic and public health discourse. This document provides an academic analysis of the challenges faced by veterinarians operating in this region, emphasizing their pivotal contribution to public health, animal welfare, and economic stability. Given Afghanistan's unique socio-political landscape, compounded by decades of conflict and limited infrastructure, the profession of veterinary medicine in Kabul presents both significant obstacles and opportunities for impactful intervention.</w:t>
      </w:r>
    </w:p>
    <w:p>
      <w:pPr>
        <w:pStyle w:val="BodyText"/>
      </w:pPr>
      <w:r>
        <w:t xml:space="preserve">Kabul, as the political and economic hub of Afghanistan, is a microcosm of the broader challenges confronting veterinary services nationwide. The city's population includes a large proportion engaged in livestock rearing—a cornerstone of Afghani rural livelihoods—yet access to professional veterinary care remains inconsistent. This abstract explores how veterinarians in Kabul navigate systemic issues such as resource scarcity, lack of regulatory frameworks, cultural barriers, and the lingering effects of war on public health infrastructure.</w:t>
      </w:r>
    </w:p>
    <w:p>
      <w:pPr>
        <w:pStyle w:val="BodyText"/>
      </w:pPr>
      <w:r>
        <w:t xml:space="preserve">One of the most pressing concerns for veterinarians in Kabul is the prevalence of zoonotic diseases. The close interaction between humans and animals in urban and rural settings increases the risk of disease transmission, particularly rabies, brucellosis, and leptospirosis. Veterinarians must not only diagnose and treat animal illnesses but also educate communities on preventive measures to mitigate cross-species outbreaks. This dual responsibility underscores the need for veterinarians to act as both medical practitioners and public health advocates.</w:t>
      </w:r>
    </w:p>
    <w:p>
      <w:pPr>
        <w:pStyle w:val="BodyText"/>
      </w:pPr>
      <w:r>
        <w:t xml:space="preserve">Additionally, the academic significance of this study lies in its examination of how veterinary education and training programs in Kabul are structured. The National Agricultural Research Institute (NARI) and other local institutions offer limited formal veterinary training, often lacking updated curricula or modern diagnostic tools. As a result, many practicing veterinarians in Kabul rely on informal learning, international aid programs, or self-study to bridge gaps in knowledge and skills. This scenario highlights the urgent need for academic collaboration between Afghan institutions and global veterinary organizations to enhance the quality of veterinary education in the region.</w:t>
      </w:r>
    </w:p>
    <w:p>
      <w:pPr>
        <w:pStyle w:val="BodyText"/>
      </w:pPr>
      <w:r>
        <w:t xml:space="preserve">The socio-political instability of Afghanistan further complicates the work of veterinarians. Security concerns, particularly in Kabul's outskirts, limit access to rural areas where livestock farming is most prevalent. Veterinary professionals often face logistical hurdles in reaching remote communities, exacerbated by damaged infrastructure and a shortage of vehicles and medical supplies. International NGOs have attempted to address these challenges by establishing mobile veterinary clinics, but their impact remains constrained by bureaucratic inefficiencies and donor dependency.</w:t>
      </w:r>
    </w:p>
    <w:p>
      <w:pPr>
        <w:pStyle w:val="BodyText"/>
      </w:pPr>
      <w:r>
        <w:t xml:space="preserve">Economic factors also play a significant role. The cost of veterinary care is prohibitive for many Afghan families, especially in low-income districts of Kabul. This financial barrier discourages timely treatment of animal illnesses, leading to higher mortality rates among livestock and, consequently, reduced agricultural productivity. Veterinarians must balance the ethical obligation to provide affordable care with the logistical realities of operating in a resource-limited environment.</w:t>
      </w:r>
    </w:p>
    <w:p>
      <w:pPr>
        <w:pStyle w:val="BodyText"/>
      </w:pPr>
      <w:r>
        <w:t xml:space="preserve">Cultural considerations further shape the veterinary profession in Kabul. Traditional practices surrounding animal husbandry often conflict with modern veterinary standards. For example, some communities prefer herbal remedies over scientifically validated treatments, and others resist vaccination programs due to misinformation or distrust of Western medical interventions. Veterinarians must navigate these cultural dynamics through community engagement and culturally sensitive outreach initiatives.</w:t>
      </w:r>
    </w:p>
    <w:p>
      <w:pPr>
        <w:pStyle w:val="BodyText"/>
      </w:pPr>
      <w:r>
        <w:t xml:space="preserve">Despite these challenges, the academic value of studying veterinarians in Kabul lies in their potential to catalyze broader societal change. By improving animal health, veterinarians contribute to food security, poverty reduction, and economic resilience. In a country where over 70% of the population relies on agriculture for livelihoods, the role of veterinary medicine extends beyond clinical practice—it is integral to national development goals.</w:t>
      </w:r>
    </w:p>
    <w:p>
      <w:pPr>
        <w:pStyle w:val="BodyText"/>
      </w:pPr>
      <w:r>
        <w:t xml:space="preserve">The document also highlights the importance of international collaboration in addressing Afghanistan's veterinary health crises. Partnerships with institutions such as the Food and Agriculture Organization (FAO) and the World Organisation for Animal Health (WOAH) have enabled limited progress, but sustained investment is required to build a self-sufficient veterinary system in Kabul. Academic research on this topic can inform policy decisions, guide resource allocation, and foster interdisciplinary approaches that integrate veterinary science with public health, economics, and social sciences.</w:t>
      </w:r>
    </w:p>
    <w:p>
      <w:pPr>
        <w:pStyle w:val="BodyText"/>
      </w:pPr>
      <w:r>
        <w:t xml:space="preserve">In conclusion, the role of veterinarians in Afghanistan's capital city of Kabul is both multifaceted and indispensable. This abstract underscores their critical contributions to public health, economic stability, and community well-being amid complex socio-political challenges. By addressing systemic barriers through academic research, policy reform, and international cooperation, the veterinary profession in Kabul can become a cornerstone of sustainable development in Afghanistan.</w:t>
      </w:r>
    </w:p>
    <w:p>
      <w:pPr>
        <w:pStyle w:val="BodyText"/>
      </w:pPr>
      <w:r>
        <w:rPr>
          <w:iCs/>
          <w:i/>
        </w:rPr>
        <w:t xml:space="preserve">Keywords: Abstract academic; Veterinarian; Afghanistan Kabul</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Afghanistan, Kabul</dc:title>
  <dc:creator/>
  <dc:language>en</dc:language>
  <cp:keywords/>
  <dcterms:created xsi:type="dcterms:W3CDTF">2026-07-21T02:36:57Z</dcterms:created>
  <dcterms:modified xsi:type="dcterms:W3CDTF">2026-07-21T02:36:57Z</dcterms:modified>
</cp:coreProperties>
</file>

<file path=docProps/custom.xml><?xml version="1.0" encoding="utf-8"?>
<Properties xmlns="http://schemas.openxmlformats.org/officeDocument/2006/custom-properties" xmlns:vt="http://schemas.openxmlformats.org/officeDocument/2006/docPropsVTypes"/>
</file>