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45d44d2b3ac4770763524b035d6ca7cecf78c6f"/>
    <w:p>
      <w:pPr>
        <w:pStyle w:val="Heading1"/>
      </w:pPr>
      <w:r>
        <w:t xml:space="preserve">Abstract Academic Document: The Role of Veterinarians in Belgium, Brussels</w:t>
      </w:r>
    </w:p>
    <w:p>
      <w:pPr>
        <w:pStyle w:val="FirstParagraph"/>
      </w:pPr>
      <w:r>
        <w:rPr>
          <w:bCs/>
          <w:b/>
        </w:rPr>
        <w:t xml:space="preserve">Keywords:</w:t>
      </w:r>
      <w:r>
        <w:t xml:space="preserve"> </w:t>
      </w:r>
      <w:r>
        <w:t xml:space="preserve">Veterinarian, Belgium Brussels, Public Health, EU Regulations, Animal Welfare.</w:t>
      </w:r>
    </w:p>
    <w:bookmarkStart w:id="20" w:name="introduction"/>
    <w:p>
      <w:pPr>
        <w:pStyle w:val="Heading2"/>
      </w:pPr>
      <w:r>
        <w:t xml:space="preserve">Introduction</w:t>
      </w:r>
    </w:p>
    <w:p>
      <w:pPr>
        <w:pStyle w:val="FirstParagraph"/>
      </w:pPr>
      <w:r>
        <w:t xml:space="preserve">The role of a</w:t>
      </w:r>
      <w:r>
        <w:t xml:space="preserve"> </w:t>
      </w:r>
      <w:r>
        <w:rPr>
          <w:bCs/>
          <w:b/>
        </w:rPr>
        <w:t xml:space="preserve">Veterinarian</w:t>
      </w:r>
      <w:r>
        <w:t xml:space="preserve"> </w:t>
      </w:r>
      <w:r>
        <w:t xml:space="preserve">in the context of</w:t>
      </w:r>
      <w:r>
        <w:t xml:space="preserve"> </w:t>
      </w:r>
      <w:r>
        <w:rPr>
          <w:bCs/>
          <w:b/>
        </w:rPr>
        <w:t xml:space="preserve">Belgium Brussels</w:t>
      </w:r>
      <w:r>
        <w:t xml:space="preserve"> </w:t>
      </w:r>
      <w:r>
        <w:t xml:space="preserve">is multifaceted and increasingly critical in addressing the unique challenges posed by an urbanized, multicultural environment. As a major European capital and seat of numerous international institutions, Belgium Brussels serves as both a hub for veterinary research and practice, as well as a region grappling with issues such as zoonotic disease outbreaks, food safety regulations, and animal welfare laws under the broader framework of the European Union (EU). This academic document explores the evolving responsibilities of veterinarians in this region, emphasizing their integration into public health policies, compliance with EU directives, and adaptation to local socioeconomic factors. The discussion highlights how</w:t>
      </w:r>
      <w:r>
        <w:t xml:space="preserve"> </w:t>
      </w:r>
      <w:r>
        <w:rPr>
          <w:bCs/>
          <w:b/>
        </w:rPr>
        <w:t xml:space="preserve">Veterinarian</w:t>
      </w:r>
      <w:r>
        <w:t xml:space="preserve"> </w:t>
      </w:r>
      <w:r>
        <w:t xml:space="preserve">professionals in</w:t>
      </w:r>
      <w:r>
        <w:t xml:space="preserve"> </w:t>
      </w:r>
      <w:r>
        <w:rPr>
          <w:bCs/>
          <w:b/>
        </w:rPr>
        <w:t xml:space="preserve">Belgium Brussels</w:t>
      </w:r>
      <w:r>
        <w:t xml:space="preserve"> </w:t>
      </w:r>
      <w:r>
        <w:t xml:space="preserve">navigate these complexities while contributing to the well-being of both animal and human populations.</w:t>
      </w:r>
    </w:p>
    <w:bookmarkEnd w:id="20"/>
    <w:bookmarkStart w:id="21" w:name="X7072c307d859db3ec09b12df51043d0f65afe24"/>
    <w:p>
      <w:pPr>
        <w:pStyle w:val="Heading2"/>
      </w:pPr>
      <w:r>
        <w:t xml:space="preserve">The Legal and Regulatory Framework for Veterinarians in Belgium Brussels</w:t>
      </w:r>
    </w:p>
    <w:p>
      <w:pPr>
        <w:pStyle w:val="FirstParagraph"/>
      </w:pPr>
      <w:r>
        <w:t xml:space="preserve">The veterinary profession in</w:t>
      </w:r>
      <w:r>
        <w:t xml:space="preserve"> </w:t>
      </w:r>
      <w:r>
        <w:rPr>
          <w:bCs/>
          <w:b/>
        </w:rPr>
        <w:t xml:space="preserve">Belgium Brussels</w:t>
      </w:r>
      <w:r>
        <w:t xml:space="preserve"> </w:t>
      </w:r>
      <w:r>
        <w:t xml:space="preserve">operates under a dual legal system: national legislation enforced by the Belgian government, particularly through the Federal Agency for the Safety of the Food Chain (AFSCA), and international EU regulations that govern cross-border animal health standards. Veterinarians in this region must adhere to directives such as Regulation (EU) 2019/634 on animal welfare during transport, which aligns with Brussels' position as a logistical center for European trade. Additionally, the Flemish and Walloon regions each impose specific requirements for veterinary licensing, continuing education, and practice protocols. For instance,</w:t>
      </w:r>
      <w:r>
        <w:t xml:space="preserve"> </w:t>
      </w:r>
      <w:r>
        <w:rPr>
          <w:bCs/>
          <w:b/>
        </w:rPr>
        <w:t xml:space="preserve">Veterinarians</w:t>
      </w:r>
      <w:r>
        <w:t xml:space="preserve"> </w:t>
      </w:r>
      <w:r>
        <w:t xml:space="preserve">in Brussels must pass the national veterinary examination and complete specialized training to address challenges like exotic animal care or foodborne illness outbreaks.</w:t>
      </w:r>
    </w:p>
    <w:bookmarkEnd w:id="21"/>
    <w:bookmarkStart w:id="22" w:name="X5a58dca24c5e57de9f592393cf552223e456820"/>
    <w:p>
      <w:pPr>
        <w:pStyle w:val="Heading2"/>
      </w:pPr>
      <w:r>
        <w:t xml:space="preserve">Public Health Contributions of Veterinarians in Belgium Brussels</w:t>
      </w:r>
    </w:p>
    <w:p>
      <w:pPr>
        <w:pStyle w:val="FirstParagraph"/>
      </w:pPr>
      <w:r>
        <w:rPr>
          <w:bCs/>
          <w:b/>
        </w:rPr>
        <w:t xml:space="preserve">Veterinarians</w:t>
      </w:r>
      <w:r>
        <w:t xml:space="preserve"> </w:t>
      </w:r>
      <w:r>
        <w:t xml:space="preserve">in</w:t>
      </w:r>
      <w:r>
        <w:t xml:space="preserve"> </w:t>
      </w:r>
      <w:r>
        <w:rPr>
          <w:bCs/>
          <w:b/>
        </w:rPr>
        <w:t xml:space="preserve">Belgium Brussels</w:t>
      </w:r>
      <w:r>
        <w:t xml:space="preserve"> </w:t>
      </w:r>
      <w:r>
        <w:t xml:space="preserve">play a pivotal role in safeguarding public health through disease surveillance, zoonotic infection control, and environmental monitoring. The region’s dense urban population and proximity to EU institutions necessitate a proactive approach to managing risks such as rabies, avian influenza, and antibiotic-resistant pathogens. Veterinarians collaborate closely with the Brussels-Capital Region’s Public Health Directorate to implement vaccination campaigns for pets and livestock, ensuring compliance with EU-wide health standards. Furthermore, their expertise is vital in addressing emerging threats like the spread of tick-borne diseases due to climate change or the impact of urban encroachment on wildlife habitats.</w:t>
      </w:r>
    </w:p>
    <w:bookmarkEnd w:id="22"/>
    <w:bookmarkStart w:id="23" w:name="challenges-in-urban-veterinary-practice"/>
    <w:p>
      <w:pPr>
        <w:pStyle w:val="Heading2"/>
      </w:pPr>
      <w:r>
        <w:t xml:space="preserve">Challenges in Urban Veterinary Practice</w:t>
      </w:r>
    </w:p>
    <w:p>
      <w:pPr>
        <w:pStyle w:val="FirstParagraph"/>
      </w:pPr>
      <w:r>
        <w:t xml:space="preserve">The</w:t>
      </w:r>
      <w:r>
        <w:t xml:space="preserve"> </w:t>
      </w:r>
      <w:r>
        <w:rPr>
          <w:bCs/>
          <w:b/>
        </w:rPr>
        <w:t xml:space="preserve">Belgium Brussels</w:t>
      </w:r>
      <w:r>
        <w:t xml:space="preserve"> </w:t>
      </w:r>
      <w:r>
        <w:t xml:space="preserve">environment presents unique challenges for</w:t>
      </w:r>
      <w:r>
        <w:t xml:space="preserve"> </w:t>
      </w:r>
      <w:r>
        <w:rPr>
          <w:bCs/>
          <w:b/>
        </w:rPr>
        <w:t xml:space="preserve">Veterinarians</w:t>
      </w:r>
      <w:r>
        <w:t xml:space="preserve">, including high pet population density, limited green spaces for animal exercise, and the proliferation of stray animals. The region’s multicultural demographic also influences veterinary practice; professionals must navigate language barriers (French and Dutch) and cultural differences in pet ownership norms. For example, while some communities prioritize traditional farming practices, others advocate for strict companion animal welfare laws. Additionally, urbanization has led to an increase in exotic pets (e.g., reptiles, birds), requiring specialized care that may not be widely accessible in all veterinary clinics.</w:t>
      </w:r>
    </w:p>
    <w:bookmarkEnd w:id="23"/>
    <w:bookmarkStart w:id="24" w:name="Xed6edd2a8dafd8239d1a7246ae37f53b5adc476"/>
    <w:p>
      <w:pPr>
        <w:pStyle w:val="Heading2"/>
      </w:pPr>
      <w:r>
        <w:t xml:space="preserve">Collaboration with EU Institutions and NGOs</w:t>
      </w:r>
    </w:p>
    <w:p>
      <w:pPr>
        <w:pStyle w:val="FirstParagraph"/>
      </w:pPr>
      <w:r>
        <w:rPr>
          <w:bCs/>
          <w:b/>
        </w:rPr>
        <w:t xml:space="preserve">Veterinarians</w:t>
      </w:r>
      <w:r>
        <w:t xml:space="preserve"> </w:t>
      </w:r>
      <w:r>
        <w:t xml:space="preserve">in</w:t>
      </w:r>
      <w:r>
        <w:t xml:space="preserve"> </w:t>
      </w:r>
      <w:r>
        <w:rPr>
          <w:bCs/>
          <w:b/>
        </w:rPr>
        <w:t xml:space="preserve">Belgium Brussels</w:t>
      </w:r>
      <w:r>
        <w:t xml:space="preserve"> </w:t>
      </w:r>
      <w:r>
        <w:t xml:space="preserve">frequently engage with EU agencies such as the European Food Safety Authority (EFSA) and the European Centre for Disease Prevention and Control (ECDC). These partnerships enable veterinarians to participate in research projects, policy development, and cross-border health initiatives. For instance, a veterinarian based in Brussels might contribute to studies on antimicrobial resistance or assist in drafting guidelines for animal health inspections. Non-governmental organizations (NGOs) such as the Association for the Protection of Animals (APA) also collaborate with local veterinary professionals to address issues like animal overpopulation through spaying/neutering programs.</w:t>
      </w:r>
    </w:p>
    <w:bookmarkEnd w:id="24"/>
    <w:bookmarkStart w:id="25" w:name="X834b28bec4f3ec3167c1343a53ebdb434199dbc"/>
    <w:p>
      <w:pPr>
        <w:pStyle w:val="Heading2"/>
      </w:pPr>
      <w:r>
        <w:t xml:space="preserve">Educational Requirements and Professional Development</w:t>
      </w:r>
    </w:p>
    <w:p>
      <w:pPr>
        <w:pStyle w:val="FirstParagraph"/>
      </w:pPr>
      <w:r>
        <w:t xml:space="preserve">Becoming a</w:t>
      </w:r>
      <w:r>
        <w:t xml:space="preserve"> </w:t>
      </w:r>
      <w:r>
        <w:rPr>
          <w:bCs/>
          <w:b/>
        </w:rPr>
        <w:t xml:space="preserve">Veterinarian</w:t>
      </w:r>
      <w:r>
        <w:t xml:space="preserve"> </w:t>
      </w:r>
      <w:r>
        <w:t xml:space="preserve">in</w:t>
      </w:r>
      <w:r>
        <w:t xml:space="preserve"> </w:t>
      </w:r>
      <w:r>
        <w:rPr>
          <w:bCs/>
          <w:b/>
        </w:rPr>
        <w:t xml:space="preserve">Belgium Brussels</w:t>
      </w:r>
      <w:r>
        <w:t xml:space="preserve"> </w:t>
      </w:r>
      <w:r>
        <w:t xml:space="preserve">requires rigorous academic training, typically involving a 6-year bachelor’s program at an accredited veterinary school (e.g., the University of Liège or the University of Ghent). Post-graduation, practitioners must complete mandatory continuing education courses to stay updated on EU regulations and advancements in veterinary medicine. The region also hosts conferences and workshops organized by institutions like the Belgian Society of Veterinary Medicine, fostering professional growth among veterinarians.</w:t>
      </w:r>
    </w:p>
    <w:bookmarkEnd w:id="25"/>
    <w:bookmarkStart w:id="26" w:name="X85196eb0fe631c26a3edeeca8f950ef855dd6f0"/>
    <w:p>
      <w:pPr>
        <w:pStyle w:val="Heading2"/>
      </w:pPr>
      <w:r>
        <w:t xml:space="preserve">Case Study: Managing a Zoonotic Outbreak in Brussels</w:t>
      </w:r>
    </w:p>
    <w:p>
      <w:pPr>
        <w:pStyle w:val="FirstParagraph"/>
      </w:pPr>
      <w:r>
        <w:t xml:space="preserve">A notable example of</w:t>
      </w:r>
      <w:r>
        <w:t xml:space="preserve"> </w:t>
      </w:r>
      <w:r>
        <w:rPr>
          <w:bCs/>
          <w:b/>
        </w:rPr>
        <w:t xml:space="preserve">Veterinarian</w:t>
      </w:r>
      <w:r>
        <w:t xml:space="preserve"> </w:t>
      </w:r>
      <w:r>
        <w:t xml:space="preserve">intervention in</w:t>
      </w:r>
      <w:r>
        <w:t xml:space="preserve"> </w:t>
      </w:r>
      <w:r>
        <w:rPr>
          <w:bCs/>
          <w:b/>
        </w:rPr>
        <w:t xml:space="preserve">Belgium Brussels</w:t>
      </w:r>
      <w:r>
        <w:t xml:space="preserve"> </w:t>
      </w:r>
      <w:r>
        <w:t xml:space="preserve">occurred during a 2018 rabies outbreak linked to stray cats. Veterinarians worked alongside municipal authorities to implement mass vaccination drives, sterilization programs, and public awareness campaigns. Their efforts reduced the incidence of rabies by 75% within two years, demonstrating the critical role of interdisciplinary collaboration in mitigating public health crises.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Veterinarian</w:t>
      </w:r>
      <w:r>
        <w:t xml:space="preserve"> </w:t>
      </w:r>
      <w:r>
        <w:t xml:space="preserve">profession in</w:t>
      </w:r>
      <w:r>
        <w:t xml:space="preserve"> </w:t>
      </w:r>
      <w:r>
        <w:rPr>
          <w:bCs/>
          <w:b/>
        </w:rPr>
        <w:t xml:space="preserve">Belgium Brussels</w:t>
      </w:r>
      <w:r>
        <w:t xml:space="preserve"> </w:t>
      </w:r>
      <w:r>
        <w:t xml:space="preserve">is central to addressing contemporary challenges at the intersection of animal health, public policy, and global trade. As the region continues to evolve as a European hub, veterinarians must remain adaptable, integrating scientific innovation with cultural sensitivity to ensure equitable care for all animals. Their contributions not only enhance local well-being but also reinforce Brussels’ position as a leader in EU veterinary science and public health initiatives.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Belgium Brussels</dc:title>
  <dc:creator/>
  <dc:language>en</dc:language>
  <cp:keywords/>
  <dcterms:created xsi:type="dcterms:W3CDTF">2026-07-23T09:10:43Z</dcterms:created>
  <dcterms:modified xsi:type="dcterms:W3CDTF">2026-07-23T09:10:43Z</dcterms:modified>
</cp:coreProperties>
</file>

<file path=docProps/custom.xml><?xml version="1.0" encoding="utf-8"?>
<Properties xmlns="http://schemas.openxmlformats.org/officeDocument/2006/custom-properties" xmlns:vt="http://schemas.openxmlformats.org/officeDocument/2006/docPropsVTypes"/>
</file>