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aac6c47830c41d2f6f43e136194eb014d59227c"/>
    <w:p>
      <w:pPr>
        <w:pStyle w:val="Heading1"/>
      </w:pPr>
      <w:r>
        <w:t xml:space="preserve">Abstract Academic Document: The Role of the Veterinarian in Canada, Toronto</w:t>
      </w:r>
    </w:p>
    <w:p>
      <w:pPr>
        <w:pStyle w:val="FirstParagraph"/>
      </w:pPr>
      <w:r>
        <w:rPr>
          <w:bCs/>
          <w:b/>
        </w:rPr>
        <w:t xml:space="preserve">Keywords:</w:t>
      </w:r>
      <w:r>
        <w:t xml:space="preserve"> </w:t>
      </w:r>
      <w:r>
        <w:t xml:space="preserve">Abstract academic, Veterinarian, Canada Toronto.</w:t>
      </w:r>
    </w:p>
    <w:bookmarkStart w:id="20" w:name="introduction"/>
    <w:p>
      <w:pPr>
        <w:pStyle w:val="Heading2"/>
      </w:pPr>
      <w:r>
        <w:t xml:space="preserve">Introduction</w:t>
      </w:r>
    </w:p>
    <w:p>
      <w:pPr>
        <w:pStyle w:val="FirstParagraph"/>
      </w:pPr>
      <w:r>
        <w:t xml:space="preserve">The role of the veterinarian is a cornerstone of public health and animal welfare in Canada, particularly in urban centers like Toronto. This abstract academic document explores the multifaceted responsibilities of veterinarians in Toronto, emphasizing their contributions to human and animal health within a rapidly evolving socio-economic and environmental landscape. As one of Canada’s largest cities, Toronto presents unique challenges and opportunities for veterinary professionals, necessitating specialized knowledge in urban animal care, zoonotic disease management, and regulatory compliance under Canadian law.</w:t>
      </w:r>
    </w:p>
    <w:bookmarkEnd w:id="20"/>
    <w:bookmarkStart w:id="21" w:name="X4582f644148f8d0c351e042e93f6db85c7c82b3"/>
    <w:p>
      <w:pPr>
        <w:pStyle w:val="Heading2"/>
      </w:pPr>
      <w:r>
        <w:t xml:space="preserve">The Veterinarian in Urban Context: Toronto’s Unique Challenges</w:t>
      </w:r>
    </w:p>
    <w:p>
      <w:pPr>
        <w:pStyle w:val="FirstParagraph"/>
      </w:pPr>
      <w:r>
        <w:t xml:space="preserve">Toronto’s status as a global metropolis with a diverse population of over 3 million residents has created a dynamic environment for veterinarians. The city is home to a wide range of animal species, including companion animals (dogs and cats), exotic pets, livestock, and wildlife. Veterinarians in Toronto must navigate the complexities of urban ecosystems, where issues such as overcrowding, pollution, and limited green spaces impact animal health. Additionally, the city’s proximity to natural reserves like Rouge National Urban Park underscores the importance of veterinary expertise in managing interactions between domesticated animals and wildlife.</w:t>
      </w:r>
    </w:p>
    <w:p>
      <w:pPr>
        <w:pStyle w:val="BodyText"/>
      </w:pPr>
      <w:r>
        <w:t xml:space="preserve">Urban veterinary practice in Toronto also involves addressing public health concerns. Veterinarians play a critical role in preventing zoonotic disease outbreaks, such as rabies or leptospirosis, by ensuring vaccination programs and educating pet owners on hygiene practices. Their work is further complicated by the presence of stray animal populations, which require collaboration with municipal authorities and non-profits for spay/neuter initiatives and shelter management.</w:t>
      </w:r>
    </w:p>
    <w:bookmarkEnd w:id="21"/>
    <w:bookmarkStart w:id="22" w:name="Xa466b713910b44ce0fb0435cc991b4d0e8861f7"/>
    <w:p>
      <w:pPr>
        <w:pStyle w:val="Heading2"/>
      </w:pPr>
      <w:r>
        <w:t xml:space="preserve">Educational Pathways for Veterinarians in Canada Toronto</w:t>
      </w:r>
    </w:p>
    <w:p>
      <w:pPr>
        <w:pStyle w:val="FirstParagraph"/>
      </w:pPr>
      <w:r>
        <w:t xml:space="preserve">Becoming a veterinarian in Canada requires completing a Doctor of Veterinary Medicine (DVM) program accredited by the Canadian Veterinary Medical Association (CVMA). In Toronto, aspiring veterinarians can pursue education at institutions such as the University of Guelph’s Ontario Veterinary College (OVC), which is recognized for its research-driven curriculum. However, Toronto itself does not host a veterinary school; students often travel to nearby provinces like Ontario or Quebec for their studies.</w:t>
      </w:r>
    </w:p>
    <w:p>
      <w:pPr>
        <w:pStyle w:val="BodyText"/>
      </w:pPr>
      <w:r>
        <w:t xml:space="preserve">Postgraduate opportunities in Toronto include specialized training programs in areas such as equine medicine, emergency care, and aquatic animal health. The city’s hospitals and research institutions, including the University Health Network (UHN) and the Toronto Public Health Department, provide clinical placements that allow veterinary students to gain hands-on experience in both human-animal interface studies and laboratory-based research.</w:t>
      </w:r>
    </w:p>
    <w:p>
      <w:pPr>
        <w:pStyle w:val="BodyText"/>
      </w:pPr>
      <w:r>
        <w:t xml:space="preserve">Continuing education is vital for veterinarians in Toronto due to rapid advancements in veterinary science. Professional bodies such as the College of Veterinarians of Ontario (CVO) mandate ongoing training, with workshops on topics like antimicrobial resistance, digital diagnostics, and telemedicine becoming increasingly relevant.</w:t>
      </w:r>
    </w:p>
    <w:bookmarkEnd w:id="22"/>
    <w:bookmarkStart w:id="23" w:name="Xf6b66d51b4b7d8349dd91240e9678db06969f2d"/>
    <w:p>
      <w:pPr>
        <w:pStyle w:val="Heading2"/>
      </w:pPr>
      <w:r>
        <w:t xml:space="preserve">Regulatory Framework and Ethical Standards in Canada Toronto</w:t>
      </w:r>
    </w:p>
    <w:p>
      <w:pPr>
        <w:pStyle w:val="FirstParagraph"/>
      </w:pPr>
      <w:r>
        <w:t xml:space="preserve">Veterinarians in Toronto must adhere to the regulatory standards set by the CVO, which governs the practice of veterinary medicine across Ontario. Licensing requirements include passing national exams, maintaining a portfolio of clinical experience, and fulfilling continuing education credits. The CVO also oversees disciplinary actions against practitioners who violate ethical guidelines, ensuring patient safety and public trust.</w:t>
      </w:r>
    </w:p>
    <w:p>
      <w:pPr>
        <w:pStyle w:val="BodyText"/>
      </w:pPr>
      <w:r>
        <w:t xml:space="preserve">Ethical considerations are particularly significant in Toronto’s diverse communities. Veterinarians often encounter cultural differences that influence pet ownership practices, end-of-life decisions for animals, and access to veterinary services. For instance, immigrant populations may face language barriers or financial constraints when seeking care for their pets. Toronto-based clinics have increasingly adopted multilingual services and community outreach programs to address these disparities.</w:t>
      </w:r>
    </w:p>
    <w:bookmarkEnd w:id="23"/>
    <w:bookmarkStart w:id="24" w:name="Xd022bb6a3f4ca8662ebf82b47bebc6945ffe101"/>
    <w:p>
      <w:pPr>
        <w:pStyle w:val="Heading2"/>
      </w:pPr>
      <w:r>
        <w:t xml:space="preserve">Economic and Social Impacts of the Veterinary Profession in Toronto</w:t>
      </w:r>
    </w:p>
    <w:p>
      <w:pPr>
        <w:pStyle w:val="FirstParagraph"/>
      </w:pPr>
      <w:r>
        <w:t xml:space="preserve">The veterinary profession contributes significantly to Toronto’s economy through employment, research, and tourism. Animal-related industries such as pet grooming, pharmaceuticals, and wildlife rehabilitation generate billions of dollars annually. Moreover, veterinary services are integral to Canada’s agricultural sector, which relies on livestock health monitoring for food safety and export compliance.</w:t>
      </w:r>
    </w:p>
    <w:p>
      <w:pPr>
        <w:pStyle w:val="BodyText"/>
      </w:pPr>
      <w:r>
        <w:t xml:space="preserve">However, the high cost of living in Toronto poses challenges for veterinarians. Competitive salaries are offset by rising operational expenses for clinics, including rent and medical equipment. To mitigate this, many veterinary practices in Toronto have embraced innovative business models, such as teleconsultations and partnerships with pet insurance providers.</w:t>
      </w:r>
    </w:p>
    <w:p>
      <w:pPr>
        <w:pStyle w:val="BodyText"/>
      </w:pPr>
      <w:r>
        <w:t xml:space="preserve">Socially, veterinarians act as advocates for animal welfare in the city. They collaborate with local governments to enforce animal protection laws and participate in initiatives like Toronto’s Animal Services Division, which addresses issues of cruelty and neglect. Their work fosters a culture of compassion that aligns with Canada’s national values.</w:t>
      </w:r>
    </w:p>
    <w:bookmarkEnd w:id="24"/>
    <w:bookmarkStart w:id="25" w:name="X5f1a871e7424c2fb8cf83f9062916f1e057fef7"/>
    <w:p>
      <w:pPr>
        <w:pStyle w:val="Heading2"/>
      </w:pPr>
      <w:r>
        <w:t xml:space="preserve">Future Directions for Veterinarians in Canada Toronto</w:t>
      </w:r>
    </w:p>
    <w:p>
      <w:pPr>
        <w:pStyle w:val="FirstParagraph"/>
      </w:pPr>
      <w:r>
        <w:t xml:space="preserve">As climate change and urbanization reshape Toronto, the role of the veterinarian will expand beyond traditional clinical practice. Emerging threats such as vector-borne diseases (e.g., Lyme disease) and habitat encroachment on wildlife corridors require interdisciplinary approaches. Veterinarians are increasingly collaborating with environmental scientists, city planners, and policymakers to develop sustainable solutions.</w:t>
      </w:r>
    </w:p>
    <w:p>
      <w:pPr>
        <w:pStyle w:val="BodyText"/>
      </w:pPr>
      <w:r>
        <w:t xml:space="preserve">Technological advancements will also redefine veterinary care in Toronto. The integration of AI-powered diagnostics and wearable health monitors for pets promises to improve treatment outcomes while reducing costs. Additionally, the rise of One Health initiatives—linking human, animal, and environmental health—will demand veterinarians with expertise in data analysis and public policy.</w:t>
      </w:r>
    </w:p>
    <w:p>
      <w:pPr>
        <w:pStyle w:val="BodyText"/>
      </w:pPr>
      <w:r>
        <w:t xml:space="preserve">Finally, diversity in the veterinary profession must be prioritized to better serve Toronto’s multicultural population. Encouraging underrepresented groups to pursue veterinary careers through mentorship programs and financial aid will enhance equity in animal healthcare access.</w:t>
      </w:r>
    </w:p>
    <w:bookmarkEnd w:id="25"/>
    <w:bookmarkStart w:id="26" w:name="conclusion"/>
    <w:p>
      <w:pPr>
        <w:pStyle w:val="Heading2"/>
      </w:pPr>
      <w:r>
        <w:t xml:space="preserve">Conclusion</w:t>
      </w:r>
    </w:p>
    <w:p>
      <w:pPr>
        <w:pStyle w:val="FirstParagraph"/>
      </w:pPr>
      <w:r>
        <w:t xml:space="preserve">In summary, the veterinarian in Canada Toronto occupies a pivotal role in addressing the health needs of both animals and humans within an urban context. Their work is shaped by regulatory frameworks, educational advancements, and societal challenges unique to Toronto’s environment. As the city continues to grow, veterinarians will remain indispensable in fostering a harmonious relationship between urban development and animal welfare. This abstract academic document underscores the importance of supporting veterinary professionals through policy innovation, educational investment, and community engagement to ensure their enduring impact on public health in Canada.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Canada Toronto</dc:title>
  <dc:creator/>
  <dc:language>en</dc:language>
  <cp:keywords/>
  <dcterms:created xsi:type="dcterms:W3CDTF">2026-07-24T07:00:24Z</dcterms:created>
  <dcterms:modified xsi:type="dcterms:W3CDTF">2026-07-24T07:00:24Z</dcterms:modified>
</cp:coreProperties>
</file>

<file path=docProps/custom.xml><?xml version="1.0" encoding="utf-8"?>
<Properties xmlns="http://schemas.openxmlformats.org/officeDocument/2006/custom-properties" xmlns:vt="http://schemas.openxmlformats.org/officeDocument/2006/docPropsVTypes"/>
</file>