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d3806cc00778d3bcb8c2435039b019977bcbf39"/>
    <w:p>
      <w:pPr>
        <w:pStyle w:val="Heading1"/>
      </w:pPr>
      <w:r>
        <w:t xml:space="preserve">Abstract Academic Document: The Role of Veterinarians in Mexico City, Mexico</w:t>
      </w:r>
    </w:p>
    <w:bookmarkStart w:id="20" w:name="introduction"/>
    <w:p>
      <w:pPr>
        <w:pStyle w:val="Heading2"/>
      </w:pPr>
      <w:r>
        <w:t xml:space="preserve">Introduction</w:t>
      </w:r>
    </w:p>
    <w:p>
      <w:pPr>
        <w:pStyle w:val="FirstParagraph"/>
      </w:pPr>
      <w:r>
        <w:t xml:space="preserve">The academic exploration of the veterinarian profession within the context of Mexico City, a metropolis renowned for its cultural and ecological diversity, highlights the critical intersection between human health, animal welfare, and environmental sustainability. This abstract delves into the multifaceted responsibilities of veterinarians in this urban setting, emphasizing their role as guardians of both domesticated animals and zoonotic disease prevention. Mexico City’s unique socio-economic landscape, characterized by rapid urbanization and a high density of companion animals alongside livestock populations, demands tailored veterinary practices that address local challenges such as public health risks, food safety regulations, and the ethical treatment of animals in densely populated areas. The study underscores the importance of veterinarians in fostering harmonious coexistence between humans and animals while adhering to national legislation on animal rights and environmental protection.</w:t>
      </w:r>
    </w:p>
    <w:bookmarkEnd w:id="20"/>
    <w:bookmarkStart w:id="21" w:name="X53433ec389b7e35fc04249f6bf35ec947955d02"/>
    <w:p>
      <w:pPr>
        <w:pStyle w:val="Heading2"/>
      </w:pPr>
      <w:r>
        <w:t xml:space="preserve">Key Challenges Faced by Veterinarians in Mexico City</w:t>
      </w:r>
    </w:p>
    <w:p>
      <w:pPr>
        <w:pStyle w:val="FirstParagraph"/>
      </w:pPr>
      <w:r>
        <w:t xml:space="preserve">Veterinarians operating in Mexico City encounter a range of challenges unique to an urban environment. The city’s sprawling infrastructure, home to over 9 million residents, presents logistical difficulties in reaching underserved communities where access to veterinary care is limited. Additionally, the prevalence of stray animal populations and the rise of pet ownership among middle-class households have increased demand for services such as vaccinations, spaying/neutering programs, and emergency care. Concurrently, veterinarians must navigate stringent regulatory frameworks governing animal welfare laws in Mexico City, which align with international standards but require localized adaptation. For instance, the implementation of anti-rabies campaigns and compliance with the Mexican Federal Law on Animal Protection necessitate collaboration between veterinary professionals and municipal authorities to ensure effective enforcement.</w:t>
      </w:r>
    </w:p>
    <w:bookmarkEnd w:id="21"/>
    <w:bookmarkStart w:id="22" w:name="Xc31c885f097ff7e885918a6024b53843d3e83a0"/>
    <w:p>
      <w:pPr>
        <w:pStyle w:val="Heading2"/>
      </w:pPr>
      <w:r>
        <w:t xml:space="preserve">Veterinary Education and Professional Development in Mexico City</w:t>
      </w:r>
    </w:p>
    <w:p>
      <w:pPr>
        <w:pStyle w:val="FirstParagraph"/>
      </w:pPr>
      <w:r>
        <w:t xml:space="preserve">Mexico City serves as a hub for veterinary education, hosting prestigious institutions such as the National Autonomous University of Mexico (UNAM) and the Metropolitan Autonomous University (UAM), which offer specialized programs in clinical veterinary medicine, parasitology, and wildlife conservation. These institutions play a pivotal role in training future veterinarians to address both urban and rural challenges within Mexico’s broader ecosystem. Furthermore, continuous professional development is emphasized through workshops organized by the Mexican Association of Veterinarians (AMV), which focus on emerging threats such as antibiotic resistance in livestock and the impact of climate change on animal health. The integration of technology in veterinary education, including telemedicine platforms and AI-driven diagnostic tools, is also gaining traction in Mexico City, enabling veterinarians to provide more efficient services to clients across the city.</w:t>
      </w:r>
    </w:p>
    <w:bookmarkEnd w:id="22"/>
    <w:bookmarkStart w:id="23" w:name="X0bd1e79735c8c04de9cd45cf7a81bc50b8b3b4d"/>
    <w:p>
      <w:pPr>
        <w:pStyle w:val="Heading2"/>
      </w:pPr>
      <w:r>
        <w:t xml:space="preserve">Public Health Implications of Veterinary Work in Mexico City</w:t>
      </w:r>
    </w:p>
    <w:p>
      <w:pPr>
        <w:pStyle w:val="FirstParagraph"/>
      </w:pPr>
      <w:r>
        <w:t xml:space="preserve">The role of veterinarians extends beyond individual animal care to encompass broader public health initiatives. In Mexico City, veterinary professionals are instrumental in monitoring zoonotic diseases such as leptospirosis and rabies, which pose significant risks to human populations. Collaborative efforts with epidemiologists and municipal health departments have led to the establishment of vaccination drives for both pets and livestock, reducing the transmission of infectious agents. Additionally, veterinarians contribute to food safety by inspecting meat processing facilities and ensuring compliance with sanitary standards set by Mexico’s Ministry of Agriculture. The city’s proximity to natural reserves also necessitates wildlife conservation efforts, where veterinarians work alongside biologists to rehabilitate injured animals and mitigate human-wildlife conflicts.</w:t>
      </w:r>
    </w:p>
    <w:bookmarkEnd w:id="23"/>
    <w:bookmarkStart w:id="24" w:name="Xea2773d16306c8d5a44b604e95ac6751e5143d7"/>
    <w:p>
      <w:pPr>
        <w:pStyle w:val="Heading2"/>
      </w:pPr>
      <w:r>
        <w:t xml:space="preserve">Environmental Sustainability and Veterinarians in Mexico City</w:t>
      </w:r>
    </w:p>
    <w:p>
      <w:pPr>
        <w:pStyle w:val="FirstParagraph"/>
      </w:pPr>
      <w:r>
        <w:t xml:space="preserve">Mexico City’s ecological vulnerabilities, including air pollution and water scarcity, require veterinarians to adopt sustainable practices in their work. For example, the promotion of eco-friendly pet products and the reduction of pharmaceutical waste are critical areas where veterinary professionals can influence environmental outcomes. Furthermore, veterinarians play a role in educating pet owners about responsible waste management and the use of biodegradable materials for animal care. In agricultural zones surrounding Mexico City, veterinarians assist farmers in implementing sustainable livestock management techniques that reduce greenhouse gas emissions and optimize resource usage. These efforts align with the city’s commitment to achieving the United Nations Sustainable Development Goals (SDGs), particularly SDG 13 (Climate Action) and SDG 15 (Life on Land).</w:t>
      </w:r>
    </w:p>
    <w:bookmarkEnd w:id="24"/>
    <w:bookmarkStart w:id="25" w:name="conclusion"/>
    <w:p>
      <w:pPr>
        <w:pStyle w:val="Heading2"/>
      </w:pPr>
      <w:r>
        <w:t xml:space="preserve">Conclusion</w:t>
      </w:r>
    </w:p>
    <w:p>
      <w:pPr>
        <w:pStyle w:val="FirstParagraph"/>
      </w:pPr>
      <w:r>
        <w:t xml:space="preserve">In conclusion, veterinarians in Mexico City operate within a dynamic and complex environment that demands both technical expertise and adaptability. Their work spans clinical practice, public health advocacy, environmental stewardship, and policy implementation, all of which are critical to ensuring the well-being of animals and humans alike. As Mexico City continues to grow as a global metropolis, the role of veterinarians will become even more pivotal in addressing emerging challenges such as urbanization-driven ecological shifts and the ethical dilemmas posed by increased animal-human interactions. This abstract underscores the necessity of investing in veterinary education, infrastructure, and interdisciplinary collaboration to sustain the city’s progress toward a healthier, more sustainable future.</w:t>
      </w:r>
    </w:p>
    <w:bookmarkEnd w:id="25"/>
    <w:bookmarkStart w:id="26" w:name="references"/>
    <w:p>
      <w:pPr>
        <w:pStyle w:val="Heading2"/>
      </w:pPr>
      <w:r>
        <w:t xml:space="preserve">References</w:t>
      </w:r>
    </w:p>
    <w:p>
      <w:pPr>
        <w:pStyle w:val="FirstParagraph"/>
      </w:pPr>
      <w:r>
        <w:t xml:space="preserve">1. Ministry of Agriculture and Rural Development (SAGARPA). *National Animal Health Strategy for Mexico.* 2021.</w:t>
      </w:r>
      <w:r>
        <w:br/>
      </w:r>
      <w:r>
        <w:t xml:space="preserve">2. Mexican Association of Veterinarians (AMV). *Annual Report on Veterinary Challenges in Urban Centers.* 2023.</w:t>
      </w:r>
      <w:r>
        <w:br/>
      </w:r>
      <w:r>
        <w:t xml:space="preserve">3. National Autonomous University of Mexico (UNAM). *Veterinary Medicine and Public Health Research Publications.* 2019–2024.</w:t>
      </w:r>
      <w:r>
        <w:br/>
      </w:r>
      <w:r>
        <w:t xml:space="preserve">4. World Health Organization (WHO). *Zoonotic Disease Surveillance in Urban Areas.* Technical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Mexico City</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