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0" w:name="X73f01336ccaa0b56a3bc20bae0b110103b343ed"/>
    <w:p>
      <w:pPr>
        <w:pStyle w:val="Heading1"/>
      </w:pPr>
      <w:r>
        <w:t xml:space="preserve">Abstract Academic Document: The Role of the Veterinarian in New Zealand Auckland</w:t>
      </w:r>
    </w:p>
    <w:bookmarkStart w:id="20" w:name="introduction"/>
    <w:p>
      <w:pPr>
        <w:pStyle w:val="Heading2"/>
      </w:pPr>
      <w:r>
        <w:t xml:space="preserve">Introduction</w:t>
      </w:r>
    </w:p>
    <w:p>
      <w:pPr>
        <w:pStyle w:val="FirstParagraph"/>
      </w:pPr>
      <w:r>
        <w:t xml:space="preserve">The field of veterinary medicine is a cornerstone of public health, animal welfare, and agricultural sustainability. In regions such as New Zealand Auckland, where diverse ecosystems coexist with urban development and rural livestock industries, the role of the veterinarian is both multifaceted and critical. This academic abstract explores the unique challenges, opportunities, and responsibilities faced by veterinarians in New Zealand Auckland. It examines how local environmental conditions, regulatory frameworks, and societal expectations shape the professional landscape for veterinarians operating in this region.</w:t>
      </w:r>
    </w:p>
    <w:p>
      <w:pPr>
        <w:pStyle w:val="BodyText"/>
      </w:pPr>
      <w:r>
        <w:t xml:space="preserve">New Zealand Auckland serves as a microcosm of the broader dynamics between human activity and animal health. As one of the country's primary urban centers, Auckland hosts a mix of domesticated pets, livestock farms, wildlife conservation areas, and industrial agricultural zones. The veterinarian in this region must navigate these overlapping domains to ensure effective healthcare delivery for both animals and humans. This document underscores the significance of adapting veterinary practices to meet the specific needs of New Zealand Auckland while adhering to national standards and international best practices.</w:t>
      </w:r>
    </w:p>
    <w:bookmarkEnd w:id="20"/>
    <w:bookmarkStart w:id="22" w:name="key-roles"/>
    <w:bookmarkStart w:id="21" w:name="X641c093a322c521bcf023bc902321847a3602b3"/>
    <w:p>
      <w:pPr>
        <w:pStyle w:val="Heading2"/>
      </w:pPr>
      <w:r>
        <w:t xml:space="preserve">The Evolving Role of Veterinarians in New Zealand Auckland</w:t>
      </w:r>
    </w:p>
    <w:p>
      <w:pPr>
        <w:pStyle w:val="FirstParagraph"/>
      </w:pPr>
      <w:r>
        <w:t xml:space="preserve">In New Zealand Auckland, veterinarians are entrusted with a wide array of responsibilities that extend beyond clinical care. These include diagnosing and treating diseases in companion animals, managing livestock health for agricultural producers, and contributing to public health initiatives such as zoonotic disease control. The unique biodiversity of the region necessitates expertise in wildlife medicine, particularly given Auckland's proximity to significant natural reserves like the Waitakere Ranges and Tiritiri Matangi Island.</w:t>
      </w:r>
    </w:p>
    <w:p>
      <w:pPr>
        <w:pStyle w:val="BodyText"/>
      </w:pPr>
      <w:r>
        <w:t xml:space="preserve">Veterinarians in New Zealand Auckland also play a pivotal role in promoting animal welfare through education and advocacy. They collaborate with local authorities, conservation organizations, and community groups to address issues such as urban wildlife management, stray animal control, and the ethical treatment of animals in captivity. Furthermore, their work intersects with environmental science as they contribute to research on climate change impacts on livestock health and the ecological balance of native species.</w:t>
      </w:r>
    </w:p>
    <w:p>
      <w:pPr>
        <w:pStyle w:val="BodyText"/>
      </w:pPr>
      <w:r>
        <w:t xml:space="preserve">The integration of technology into veterinary practice is another key trend in New Zealand Auckland. Veterinarians are increasingly adopting digital tools for diagnostics, telemedicine services, and data-driven decision-making. This technological shift not only enhances the efficiency of care but also aligns with the region's commitment to innovation and sustainability.</w:t>
      </w:r>
    </w:p>
    <w:bookmarkEnd w:id="21"/>
    <w:bookmarkEnd w:id="22"/>
    <w:bookmarkStart w:id="24" w:name="challenges-and-opportunities"/>
    <w:bookmarkStart w:id="23" w:name="Xca1c1d087d4a56afce1007e56e463b1cb873e7e"/>
    <w:p>
      <w:pPr>
        <w:pStyle w:val="Heading2"/>
      </w:pPr>
      <w:r>
        <w:t xml:space="preserve">Challenges and Opportunities in New Zealand Auckland</w:t>
      </w:r>
    </w:p>
    <w:p>
      <w:pPr>
        <w:pStyle w:val="FirstParagraph"/>
      </w:pPr>
      <w:r>
        <w:t xml:space="preserve">The veterinary profession in New Zealand Auckland faces several challenges, including urbanization pressures, resource constraints, and the need to balance economic interests with animal welfare. Rapid population growth in Auckland has led to increased demand for pet care services while simultaneously straining existing infrastructure. Additionally, rural areas within the region often lack access to specialized veterinary facilities, requiring professionals to travel long distances or rely on mobile clinics.</w:t>
      </w:r>
    </w:p>
    <w:p>
      <w:pPr>
        <w:pStyle w:val="BodyText"/>
      </w:pPr>
      <w:r>
        <w:t xml:space="preserve">Opportunities abound for veterinarians seeking to innovate and expand their impact. The rise of eco-tourism in New Zealand has created demand for wildlife conservationists with veterinary expertise. Furthermore, Auckland's position as a global hub for research and education fosters collaboration between veterinarians, scientists, and policymakers on pressing issues like antimicrobial resistance and climate resilience.</w:t>
      </w:r>
    </w:p>
    <w:p>
      <w:pPr>
        <w:pStyle w:val="BodyText"/>
      </w:pPr>
      <w:r>
        <w:t xml:space="preserve">Professional development is also a growing focus in New Zealand Auckland. Veterinarians are encouraged to pursue postgraduate studies or certifications in emerging fields such as aquaculture medicine or regenerative veterinary therapies. These advancements ensure that the profession remains dynamic and responsive to regional and global needs.</w:t>
      </w:r>
    </w:p>
    <w:bookmarkEnd w:id="23"/>
    <w:bookmarkEnd w:id="24"/>
    <w:bookmarkStart w:id="26" w:name="regulatory-and-ethical-frameworks"/>
    <w:bookmarkStart w:id="25" w:name="X99bd332c1b11dc3c22a525fee2890b80da857ae"/>
    <w:p>
      <w:pPr>
        <w:pStyle w:val="Heading2"/>
      </w:pPr>
      <w:r>
        <w:t xml:space="preserve">Regulatory and Ethical Frameworks in New Zealand Auckland</w:t>
      </w:r>
    </w:p>
    <w:p>
      <w:pPr>
        <w:pStyle w:val="FirstParagraph"/>
      </w:pPr>
      <w:r>
        <w:t xml:space="preserve">The Veterinary Council of New Zealand (VCNZ) sets the regulatory standards for the profession, which are strictly upheld in Auckland. Veterinarians must obtain and maintain registration with the VCNZ, ensuring that they meet rigorous educational and ethical requirements. This includes adherence to codes of conduct governing animal treatment, client communication, and professional integrity.</w:t>
      </w:r>
    </w:p>
    <w:p>
      <w:pPr>
        <w:pStyle w:val="BodyText"/>
      </w:pPr>
      <w:r>
        <w:t xml:space="preserve">Ethical dilemmas are not uncommon for veterinarians in New Zealand Auckland, particularly when balancing the interests of pet owners, agricultural stakeholders, and conservationists. For instance, decisions regarding euthanasia in wildlife rehabilitation or the use of antibiotics in livestock require careful consideration of ethical principles alongside scientific evidence.</w:t>
      </w:r>
    </w:p>
    <w:p>
      <w:pPr>
        <w:pStyle w:val="BodyText"/>
      </w:pPr>
      <w:r>
        <w:t xml:space="preserve">The region's emphasis on sustainability also influences veterinary ethics. Veterinarians are increasingly called upon to advise on environmentally friendly practices, such as reducing pharmaceutical waste or promoting holistic animal husbandry methods that align with ecological goals.</w:t>
      </w:r>
    </w:p>
    <w:bookmarkEnd w:id="25"/>
    <w:bookmarkEnd w:id="26"/>
    <w:bookmarkStart w:id="28" w:name="education-and-training"/>
    <w:bookmarkStart w:id="27" w:name="X3510ef9d8ca9912798f0bee3b529526e583fb2a"/>
    <w:p>
      <w:pPr>
        <w:pStyle w:val="Heading2"/>
      </w:pPr>
      <w:r>
        <w:t xml:space="preserve">Education and Training for Veterinarians in New Zealand Auckland</w:t>
      </w:r>
    </w:p>
    <w:p>
      <w:pPr>
        <w:pStyle w:val="FirstParagraph"/>
      </w:pPr>
      <w:r>
        <w:t xml:space="preserve">Becoming a veterinarian in New Zealand Auckland requires completion of a Bachelor of Veterinary Science (BVSc) degree, typically offered by institutions such as the University of Melbourne or Massey University. However, the proximity to Auckland means that many professionals choose to train elsewhere before practicing locally. Postgraduate education and continuing professional development (CPD) are vital for staying current with advancements in veterinary science and local regulations.</w:t>
      </w:r>
    </w:p>
    <w:p>
      <w:pPr>
        <w:pStyle w:val="BodyText"/>
      </w:pPr>
      <w:r>
        <w:t xml:space="preserve">The Auckland Veterinary Association actively supports its members through workshops, networking events, and advocacy for improved working conditions. This community-driven approach fosters a culture of collaboration and knowledge-sharing among veterinarians in the region.</w:t>
      </w:r>
    </w:p>
    <w:bookmarkEnd w:id="27"/>
    <w:bookmarkEnd w:id="28"/>
    <w:bookmarkStart w:id="29" w:name="conclusion"/>
    <w:p>
      <w:pPr>
        <w:pStyle w:val="Heading2"/>
      </w:pPr>
      <w:r>
        <w:t xml:space="preserve">Conclusion</w:t>
      </w:r>
    </w:p>
    <w:p>
      <w:pPr>
        <w:pStyle w:val="FirstParagraph"/>
      </w:pPr>
      <w:r>
        <w:t xml:space="preserve">The veterinarian in New Zealand Auckland occupies a unique position at the intersection of clinical practice, environmental stewardship, and public health. Their work is essential to maintaining the well-being of animals, supporting local industries, and addressing global challenges such as climate change and zoonotic disease outbreaks. As Auckland continues to grow and evolve, the role of veterinarians will remain central to ensuring a harmonious relationship between humans, animals, and the natural environment.</w:t>
      </w:r>
    </w:p>
    <w:p>
      <w:pPr>
        <w:pStyle w:val="BodyText"/>
      </w:pPr>
      <w:r>
        <w:t xml:space="preserve">This academic abstract highlights the importance of recognizing the Veterinarian's multifaceted contributions in New Zealand Auckland. By addressing challenges through innovation and ethical practice, veterinarians can continue to play a vital role in shaping a sustainable future for both people and animals in this dynamic region.</w:t>
      </w:r>
    </w:p>
    <w:bookmarkEnd w:id="29"/>
    <w:p>
      <w:pPr>
        <w:pStyle w:val="BodyText"/>
      </w:pPr>
      <w:r>
        <w:t xml:space="preserve">Word Count: 850</w:t>
      </w:r>
    </w:p>
    <w:p>
      <w:pPr>
        <w:pStyle w:val="BodyText"/>
      </w:pPr>
      <w:r>
        <w:t xml:space="preserve">Keywords: Abstract academic, Veterinarian, New Zealand Auckland</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in New Zealand Auckland</dc:title>
  <dc:creator/>
  <dc:language>en</dc:language>
  <cp:keywords/>
  <dcterms:created xsi:type="dcterms:W3CDTF">2026-07-24T11:17:28Z</dcterms:created>
  <dcterms:modified xsi:type="dcterms:W3CDTF">2026-07-24T11:17:28Z</dcterms:modified>
</cp:coreProperties>
</file>

<file path=docProps/custom.xml><?xml version="1.0" encoding="utf-8"?>
<Properties xmlns="http://schemas.openxmlformats.org/officeDocument/2006/custom-properties" xmlns:vt="http://schemas.openxmlformats.org/officeDocument/2006/docPropsVTypes"/>
</file>