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a9ada13c60a76110a2724243e8c45d6e1099a0e"/>
    <w:p>
      <w:pPr>
        <w:pStyle w:val="Heading1"/>
      </w:pPr>
      <w:r>
        <w:t xml:space="preserve">Abstract Academic Document: The Role of Veterinarians in Pakistan Karachi</w:t>
      </w:r>
    </w:p>
    <w:p>
      <w:pPr>
        <w:pStyle w:val="FirstParagraph"/>
      </w:pPr>
      <w:r>
        <w:rPr>
          <w:bCs/>
          <w:b/>
        </w:rPr>
        <w:t xml:space="preserve">Abstract:</w:t>
      </w:r>
    </w:p>
    <w:p>
      <w:pPr>
        <w:pStyle w:val="BodyText"/>
      </w:pPr>
      <w:r>
        <w:t xml:space="preserve">The role of veterinarians in urban and rural settings has gained significant importance in recent decades, particularly within the context of public health, economic stability, and environmental sustainability. In a rapidly growing city like Karachi, Pakistan—the largest metropolis in South Asia—veterinarians play a multifaceted role that extends beyond traditional animal healthcare. This abstract academic document explores the critical contributions of veterinarians in Karachi, focusing on their impact on livestock management, zoonotic disease control, public health initiatives, and the challenges they face due to urbanization and resource constraints. The analysis is contextualized within Pakistan’s socio-economic landscape, highlighting how the profession of veterinary science is uniquely positioned to address both local and global challenges in a region like Karachi.</w:t>
      </w:r>
    </w:p>
    <w:p>
      <w:pPr>
        <w:pStyle w:val="BodyText"/>
      </w:pPr>
      <w:r>
        <w:t xml:space="preserve">Karachi, as a major hub for trade, agriculture, and commerce in Pakistan, hosts a diverse population of livestock and companion animals. The city's livestock sector contributes significantly to the national economy through milk production, meat supply chains, and poultry industries. Veterinarians in Karachi are instrumental in ensuring the health of these animal populations while addressing issues such as infectious diseases (e.g., foot-and-mouth disease, brucellosis) that pose risks to both animals and humans. Their work is further complicated by the high density of urban livestock, which often resides in informal settlements, necessitating adaptive strategies for disease prevention and control.</w:t>
      </w:r>
    </w:p>
    <w:p>
      <w:pPr>
        <w:pStyle w:val="BodyText"/>
      </w:pPr>
      <w:r>
        <w:t xml:space="preserve">The academic relevance of this topic lies in its intersection with public health policy, veterinary science education, and socio-economic development. In Karachi, where rapid urbanization has led to the encroachment of informal settlements into industrial zones and agricultural areas, veterinarians must navigate a complex ecosystem of human-animal interactions. This dynamic environment demands a holistic approach to animal healthcare that integrates One Health principles—a concept that recognizes the interdependence of human, animal, and environmental health. By adopting this framework, veterinarians in Karachi contribute to initiatives aimed at mitigating zoonotic disease outbreaks (e.g., rabies, leptospirosis) and ensuring food safety standards in a city where approximately 70% of the population relies on livestock-derived products for nutrition.</w:t>
      </w:r>
    </w:p>
    <w:p>
      <w:pPr>
        <w:pStyle w:val="BodyText"/>
      </w:pPr>
      <w:r>
        <w:t xml:space="preserve">Furthermore, the academic and professional development of veterinarians in Karachi is shaped by the unique challenges of Pakistan’s healthcare infrastructure. Veterinary education in the country is primarily offered through institutions such as the University of Agriculture Faisalabad, Sindh Agricultural University Tandojam, and private veterinary colleges in Karachi. However, these institutions often face constraints related to funding, laboratory facilities, and access to modern diagnostic tools. As a result, many veterinarians practicing in Karachi rely on fieldwork experience and informal training networks to bridge the gap between theoretical knowledge and practical application. This scenario underscores the need for targeted academic reforms and policy interventions that prioritize veterinary education in urban centers like Karachi.</w:t>
      </w:r>
    </w:p>
    <w:p>
      <w:pPr>
        <w:pStyle w:val="BodyText"/>
      </w:pPr>
      <w:r>
        <w:t xml:space="preserve">Public health initiatives led by veterinarians in Karachi also extend to community outreach programs, particularly in areas where awareness about animal health and zoonotic diseases is limited. For instance, vaccination drives for rabies control, deworming campaigns for domestic pets, and education on safe livestock handling practices are common activities undertaken by veterinary professionals. These efforts align with national and international goals to reduce the burden of zoonotic diseases in low-resource settings. In Karachi, where poverty rates are high and access to healthcare services is uneven, the role of veterinarians as community health advocates cannot be overstated.</w:t>
      </w:r>
    </w:p>
    <w:p>
      <w:pPr>
        <w:pStyle w:val="BodyText"/>
      </w:pPr>
      <w:r>
        <w:t xml:space="preserve">However, the profession faces several challenges that hinder its effectiveness in Karachi. These include limited government funding for veterinary research and infrastructure development, a shortage of trained professionals in rural peripheries of the city, and the proliferation of unregulated private veterinary clinics that may lack adherence to ethical standards. Additionally, climate change-related stressors such as heatwaves and flooding have exacerbated health risks for livestock in Karachi, requiring veterinarians to adapt their practices to mitigate these emerging threats.</w:t>
      </w:r>
    </w:p>
    <w:p>
      <w:pPr>
        <w:pStyle w:val="BodyText"/>
      </w:pPr>
      <w:r>
        <w:t xml:space="preserve">Academically, this document emphasizes the need for interdisciplinary collaboration between veterinary science institutions and public health organizations in Karachi. By fostering partnerships with universities, NGOs, and governmental bodies like the Sindh Department of Livestock and Fisheries, veterinarians can amplify their impact on both animal welfare and human health. Furthermore, integrating digital tools such as telemedicine platforms could help address the geographic barriers faced by rural communities in accessing veterinary care.</w:t>
      </w:r>
    </w:p>
    <w:p>
      <w:pPr>
        <w:pStyle w:val="BodyText"/>
      </w:pPr>
      <w:r>
        <w:t xml:space="preserve">In conclusion, the role of veterinarians in Pakistan Karachi is a critical component of urban and rural development strategies. Their work not only ensures the sustainability of livestock industries but also safeguards public health through disease prevention and education. As Karachi continues to grow, the academic community must prioritize research, policy advocacy, and resource allocation to support veterinarians in meeting the evolving demands of this dynamic city. The intersection of veterinary science with public health, economics, and environmental management makes this field a vital area for further academic exploration in the context of Pakistan’s urban centers.</w:t>
      </w:r>
    </w:p>
    <w:p>
      <w:pPr>
        <w:pStyle w:val="BodyText"/>
      </w:pPr>
      <w:r>
        <w:rPr>
          <w:iCs/>
          <w:i/>
        </w:rPr>
        <w:t xml:space="preserve">Keywords: Veterinarian, Pakistan Karachi, One Health, Zoonotic Diseases, Livestock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Pakistan Karachi</dc:title>
  <dc:creator/>
  <dc:language>en</dc:language>
  <cp:keywords/>
  <dcterms:created xsi:type="dcterms:W3CDTF">2026-07-23T10:39:03Z</dcterms:created>
  <dcterms:modified xsi:type="dcterms:W3CDTF">2026-07-23T10:39:03Z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