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e800a8a669ca5e082825a1d8f3dc0c05bc14d38"/>
    <w:p>
      <w:pPr>
        <w:pStyle w:val="Heading1"/>
      </w:pPr>
      <w:r>
        <w:t xml:space="preserve">Abstract Academic: The Role of Veterinarians in Modern Healthcare with a Focus on Spain, Barcelona</w:t>
      </w:r>
    </w:p>
    <w:p>
      <w:pPr>
        <w:pStyle w:val="FirstParagraph"/>
      </w:pPr>
      <w:r>
        <w:t xml:space="preserve">The field of veterinary medicine has evolved significantly over the past century, becoming an integral component of global healthcare systems. This abstract academic document explores the critical role of veterinarians in Spain, particularly within the urban and cultural context of Barcelona. As a leading metropolis in Europe, Barcelona presents unique challenges and opportunities for veterinary professionals due to its diverse population, high urban density, and commitment to animal welfare legislation. This study examines how veterinarians in this region contribute to both human and animal health through clinical practice, research, education, and community engagement.</w:t>
      </w:r>
    </w:p>
    <w:bookmarkStart w:id="20" w:name="X35e42ef10cc6bdfbf19294e654e08993379f4c5"/>
    <w:p>
      <w:pPr>
        <w:pStyle w:val="Heading2"/>
      </w:pPr>
      <w:r>
        <w:t xml:space="preserve">The Evolution of Veterinary Medicine in Spain</w:t>
      </w:r>
    </w:p>
    <w:p>
      <w:pPr>
        <w:pStyle w:val="FirstParagraph"/>
      </w:pPr>
      <w:r>
        <w:t xml:space="preserve">Veterinary medicine in Spain has a long-standing history rooted in agricultural practices and public health initiatives. However, the role of veterinarians has expanded beyond traditional livestock management to encompass companion animals (cats, dogs), exotic species, and even wildlife conservation. In recent decades, the integration of veterinary science into broader healthcare frameworks has become a priority across Spain’s autonomous regions. Barcelona, as a hub of innovation and cultural exchange in Catalonia, has been at the forefront of this transformation. The city’s universities and research institutions have played a pivotal role in advancing veterinary education and fostering interdisciplinary collaboration between human and animal health professionals.</w:t>
      </w:r>
    </w:p>
    <w:p>
      <w:pPr>
        <w:pStyle w:val="BodyText"/>
      </w:pPr>
      <w:r>
        <w:t xml:space="preserve">Spain’s legal framework for veterinary medicine is governed by national regulations aligned with European Union standards, ensuring high-quality care for animals while addressing zoonotic disease prevention. In Barcelona, local authorities have implemented policies to regulate pet ownership, manage stray animal populations, and enforce strict biosecurity measures in urban settings. These efforts reflect the city’s commitment to balancing public health with ethical considerations in veterinary practice.</w:t>
      </w:r>
    </w:p>
    <w:bookmarkEnd w:id="20"/>
    <w:bookmarkStart w:id="21" w:name="X50e68ffb45d7eab8b26dcf64409e2af1457e5f0"/>
    <w:p>
      <w:pPr>
        <w:pStyle w:val="Heading2"/>
      </w:pPr>
      <w:r>
        <w:t xml:space="preserve">Challenges Faced by Veterinarians in Urban Environments</w:t>
      </w:r>
    </w:p>
    <w:p>
      <w:pPr>
        <w:pStyle w:val="FirstParagraph"/>
      </w:pPr>
      <w:r>
        <w:t xml:space="preserve">Veterinarians working in cities like Barcelona face distinct challenges that differ from those in rural areas. The high population density of Barcelona necessitates efficient urban planning for animal care facilities, such as clinics, shelters, and diagnostic laboratories. Additionally, the growing trend of pet ownership—particularly among middle-class households—has increased demand for specialized services like cosmetic surgery, behavioral therapy, and chronic disease management. This surge in demand has put pressure on veterinary professionals to maintain high standards of care while managing operational costs.</w:t>
      </w:r>
    </w:p>
    <w:p>
      <w:pPr>
        <w:pStyle w:val="BodyText"/>
      </w:pPr>
      <w:r>
        <w:t xml:space="preserve">Another critical challenge is the prevalence of zoonotic diseases in densely populated urban areas. Veterinarians in Barcelona must collaborate closely with public health officials to monitor outbreaks of diseases that can spread between animals and humans, such as rabies, leptospirosis, and avian influenza. This requires a multidisciplinary approach involving epidemiology, laboratory analysis, and community education.</w:t>
      </w:r>
    </w:p>
    <w:bookmarkEnd w:id="21"/>
    <w:bookmarkStart w:id="22" w:name="Xa7cc37a3d2e2ba88c8e083e33a60b775d84e0b0"/>
    <w:p>
      <w:pPr>
        <w:pStyle w:val="Heading2"/>
      </w:pPr>
      <w:r>
        <w:t xml:space="preserve">Technological Advancements in Veterinary Practice</w:t>
      </w:r>
    </w:p>
    <w:p>
      <w:pPr>
        <w:pStyle w:val="FirstParagraph"/>
      </w:pPr>
      <w:r>
        <w:t xml:space="preserve">Bologna’s integration into modern veterinary science has been accelerated by technological innovations. In Barcelona, clinics are increasingly adopting telemedicine platforms to provide remote consultations for pet owners. Advanced diagnostic tools such as 3D imaging, genetic testing, and AI-driven diagnostics have become standard in leading veterinary hospitals. These technologies not only enhance the accuracy of diagnoses but also improve treatment outcomes for both companion animals and agricultural species.</w:t>
      </w:r>
    </w:p>
    <w:p>
      <w:pPr>
        <w:pStyle w:val="BodyText"/>
      </w:pPr>
      <w:r>
        <w:t xml:space="preserve">The use of digital records and data analytics has also transformed how veterinarians manage patient care. By leveraging electronic health records (EHRs), practitioners can track long-term trends in animal health, monitor vaccine efficacy, and respond to emerging threats more effectively. Barcelona’s veterinary institutions have been proactive in adopting these technologies, positioning the region as a leader in digital healthcare innovation.</w:t>
      </w:r>
    </w:p>
    <w:bookmarkEnd w:id="22"/>
    <w:bookmarkStart w:id="23" w:name="Xfa639749922a8508e84c3f75fc1600b95be45d9"/>
    <w:p>
      <w:pPr>
        <w:pStyle w:val="Heading2"/>
      </w:pPr>
      <w:r>
        <w:t xml:space="preserve">Ethical Considerations and Animal Welfare</w:t>
      </w:r>
    </w:p>
    <w:p>
      <w:pPr>
        <w:pStyle w:val="FirstParagraph"/>
      </w:pPr>
      <w:r>
        <w:t xml:space="preserve">Spain has stringent laws protecting animal welfare, which are particularly relevant in cities like Barcelona where public awareness of ethical treatment is high. Veterinarians must navigate complex ethical dilemmas, such as balancing the financial interests of pet owners with the best interests of the animals. In cases involving euthanasia or end-of-life care, veterinarians often act as intermediaries between clients and medical protocols.</w:t>
      </w:r>
    </w:p>
    <w:p>
      <w:pPr>
        <w:pStyle w:val="BodyText"/>
      </w:pPr>
      <w:r>
        <w:t xml:space="preserve">Barcelona has also been a pioneer in promoting alternative approaches to animal care, such as holistic medicine, acupuncture, and natural therapies. These methods are increasingly being integrated into mainstream veterinary practice by professionals who emphasize preventive care and patient-centered treatment plans.</w:t>
      </w:r>
    </w:p>
    <w:bookmarkEnd w:id="23"/>
    <w:bookmarkStart w:id="24" w:name="X7eba6c2e71bf702e1fd5ae6d3a9abfdd98e9ad6"/>
    <w:p>
      <w:pPr>
        <w:pStyle w:val="Heading2"/>
      </w:pPr>
      <w:r>
        <w:t xml:space="preserve">Educational Institutions and Training Programs</w:t>
      </w:r>
    </w:p>
    <w:p>
      <w:pPr>
        <w:pStyle w:val="FirstParagraph"/>
      </w:pPr>
      <w:r>
        <w:t xml:space="preserve">Spain’s veterinary education system is renowned for its rigorous academic standards. In Barcelona, the University of Barcelona (UB) offers one of the most comprehensive veterinary programs in Europe, combining clinical training with research opportunities in fields such as virology, parasitology, and biotechnology. The program emphasizes both theoretical knowledge and hands-on experience through partnerships with local clinics, zoos, and wildlife rehabilitation centers.</w:t>
      </w:r>
    </w:p>
    <w:p>
      <w:pPr>
        <w:pStyle w:val="BodyText"/>
      </w:pPr>
      <w:r>
        <w:t xml:space="preserve">Additionally, Barcelona hosts international conferences and workshops that attract veterinary professionals from across Europe. These events provide a platform for sharing best practices in animal health management and fostering collaborations between academia, industry, and government agencies. The city’s cultural diversity also enriches the educational experience by exposing students to global perspectives on veterinary medicine.</w:t>
      </w:r>
    </w:p>
    <w:bookmarkEnd w:id="24"/>
    <w:bookmarkStart w:id="25" w:name="Xe1b8c023d61ba0ac37c6f3a5e986697f04370d7"/>
    <w:p>
      <w:pPr>
        <w:pStyle w:val="Heading2"/>
      </w:pPr>
      <w:r>
        <w:t xml:space="preserve">Community Engagement and Public Health Initiatives</w:t>
      </w:r>
    </w:p>
    <w:p>
      <w:pPr>
        <w:pStyle w:val="FirstParagraph"/>
      </w:pPr>
      <w:r>
        <w:t xml:space="preserve">Veterinarians in Barcelona play a vital role in community health initiatives. Local clinics often participate in spay/neuter programs, vaccination drives, and education campaigns to reduce the spread of infectious diseases. For example, the city’s municipal government has partnered with veterinary associations to address feline leukemia and canine parvovirus outbreaks by distributing free vaccines and providing low-cost treatment options.</w:t>
      </w:r>
    </w:p>
    <w:p>
      <w:pPr>
        <w:pStyle w:val="BodyText"/>
      </w:pPr>
      <w:r>
        <w:t xml:space="preserve">Barcelona also hosts annual events such as “Animal Week,” where veterinarians collaborate with artists, educators, and policymakers to promote animal rights awareness. These activities highlight the broader societal impact of veterinary work beyond clinical settings.</w:t>
      </w:r>
    </w:p>
    <w:bookmarkEnd w:id="25"/>
    <w:bookmarkStart w:id="26" w:name="conclusion"/>
    <w:p>
      <w:pPr>
        <w:pStyle w:val="Heading2"/>
      </w:pPr>
      <w:r>
        <w:t xml:space="preserve">Conclusion</w:t>
      </w:r>
    </w:p>
    <w:p>
      <w:pPr>
        <w:pStyle w:val="FirstParagraph"/>
      </w:pPr>
      <w:r>
        <w:t xml:space="preserve">In summary, the role of veterinarians in Spain’s Barcelona is multifaceted and deeply intertwined with the city’s commitment to public health, technological innovation, and ethical responsibility. As urbanization continues to shape global healthcare systems, the expertise of veterinary professionals will remain essential in safeguarding both human and animal well-being. This abstract underscores the importance of supporting veterinary education, research funding, and policy development in regions like Barcelona to ensure sustainable advancements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Spain, Barcelona</dc:title>
  <dc:creator/>
  <dc:language>en</dc:language>
  <cp:keywords/>
  <dcterms:created xsi:type="dcterms:W3CDTF">2026-07-23T19:11:38Z</dcterms:created>
  <dcterms:modified xsi:type="dcterms:W3CDTF">2026-07-23T19:11:38Z</dcterms:modified>
</cp:coreProperties>
</file>

<file path=docProps/custom.xml><?xml version="1.0" encoding="utf-8"?>
<Properties xmlns="http://schemas.openxmlformats.org/officeDocument/2006/custom-properties" xmlns:vt="http://schemas.openxmlformats.org/officeDocument/2006/docPropsVTypes"/>
</file>