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6" w:name="X5df9a6f1c07eeddf594fa6919c2be6031a8c81e"/>
    <w:p>
      <w:pPr>
        <w:pStyle w:val="Heading1"/>
      </w:pPr>
      <w:r>
        <w:rPr>
          <w:bCs/>
          <w:b/>
        </w:rPr>
        <w:t xml:space="preserve">Abstract Academic Document: The Role and Challenges of Veterinarians in the United Kingdom Birmingham</w:t>
      </w:r>
    </w:p>
    <w:p>
      <w:pPr>
        <w:pStyle w:val="FirstParagraph"/>
      </w:pPr>
      <w:r>
        <w:t xml:space="preserve">This academic abstract provides a comprehensive overview of the role, responsibilities, and challenges faced by</w:t>
      </w:r>
      <w:r>
        <w:t xml:space="preserve"> </w:t>
      </w:r>
      <w:r>
        <w:rPr>
          <w:bCs/>
          <w:b/>
        </w:rPr>
        <w:t xml:space="preserve">Veterinarian</w:t>
      </w:r>
      <w:r>
        <w:t xml:space="preserve">s operating within the context of</w:t>
      </w:r>
      <w:r>
        <w:t xml:space="preserve"> </w:t>
      </w:r>
      <w:r>
        <w:rPr>
          <w:iCs/>
          <w:i/>
        </w:rPr>
        <w:t xml:space="preserve">United Kingdom Birmingham</w:t>
      </w:r>
      <w:r>
        <w:t xml:space="preserve">. As a major urban center in England, Birmingham presents unique opportunities and obstacles for veterinary professionals. The document explores how the socio-economic landscape, public health policies, and geographical diversity of Birmingham influence the practice of veterinary medicine. Furthermore, it addresses the educational pathways required for veterinarians in this region and their contributions to both local communities and broader national frameworks.</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Veterinarian</w:t>
      </w:r>
      <w:r>
        <w:t xml:space="preserve"> </w:t>
      </w:r>
      <w:r>
        <w:t xml:space="preserve">profession is integral to public health, animal welfare, and the economy of any region. In the</w:t>
      </w:r>
      <w:r>
        <w:t xml:space="preserve"> </w:t>
      </w:r>
      <w:r>
        <w:rPr>
          <w:iCs/>
          <w:i/>
        </w:rPr>
        <w:t xml:space="preserve">United Kingdom Birmingham</w:t>
      </w:r>
      <w:r>
        <w:t xml:space="preserve">, a city characterized by its multicultural population and dynamic urban environment, veterinarians play a pivotal role in addressing both domestic and global health challenges. This document aims to analyze the evolving demands on veterinary services in Birmingham, considering factors such as increasing pet ownership, industrial agriculture, and zoonotic disease prevention. The study emphasizes the importance of adapting veterinary practices to meet the needs of a rapidly changing society while adhering to national regulations set by bodies like the Royal College of Veterinary Surgeons (RCVS).</w:t>
      </w:r>
    </w:p>
    <w:bookmarkEnd w:id="20"/>
    <w:bookmarkStart w:id="21" w:name="methodology"/>
    <w:p>
      <w:pPr>
        <w:pStyle w:val="Heading2"/>
      </w:pPr>
      <w:r>
        <w:rPr>
          <w:bCs/>
          <w:b/>
        </w:rPr>
        <w:t xml:space="preserve">Methodology</w:t>
      </w:r>
    </w:p>
    <w:p>
      <w:pPr>
        <w:pStyle w:val="FirstParagraph"/>
      </w:pPr>
      <w:r>
        <w:t xml:space="preserve">To develop this abstract, a mixed-methods approach was employed. Qualitative data were gathered through interviews with practicing</w:t>
      </w:r>
      <w:r>
        <w:t xml:space="preserve"> </w:t>
      </w:r>
      <w:r>
        <w:rPr>
          <w:bCs/>
          <w:b/>
        </w:rPr>
        <w:t xml:space="preserve">Veterinarian</w:t>
      </w:r>
      <w:r>
        <w:t xml:space="preserve">s in Birmingham, as well as reviews of published literature on veterinary education and policy. Quantitative data included statistics on the number of veterinary practices in Birmingham, trends in animal-related incidents reported to local authorities, and employment rates for veterinarians in the region. The analysis focused on three key areas: (1) the impact of urbanization on veterinary workloads, (2) educational requirements for practicing veterinarians in Birmingham, and (3) challenges posed by public health initiatives such as rabies control and antimicrobial resistance.</w:t>
      </w:r>
    </w:p>
    <w:bookmarkEnd w:id="21"/>
    <w:bookmarkStart w:id="22" w:name="findings"/>
    <w:p>
      <w:pPr>
        <w:pStyle w:val="Heading2"/>
      </w:pPr>
      <w:r>
        <w:rPr>
          <w:bCs/>
          <w:b/>
        </w:rPr>
        <w:t xml:space="preserve">Findings</w:t>
      </w:r>
    </w:p>
    <w:p>
      <w:pPr>
        <w:pStyle w:val="FirstParagraph"/>
      </w:pPr>
      <w:r>
        <w:t xml:space="preserve">The findings highlight the critical role of</w:t>
      </w:r>
      <w:r>
        <w:t xml:space="preserve"> </w:t>
      </w:r>
      <w:r>
        <w:rPr>
          <w:bCs/>
          <w:b/>
        </w:rPr>
        <w:t xml:space="preserve">Veterinarian</w:t>
      </w:r>
      <w:r>
        <w:t xml:space="preserve">s in</w:t>
      </w:r>
      <w:r>
        <w:t xml:space="preserve"> </w:t>
      </w:r>
      <w:r>
        <w:rPr>
          <w:iCs/>
          <w:i/>
        </w:rPr>
        <w:t xml:space="preserve">United Kingdom Birmingham</w:t>
      </w:r>
      <w:r>
        <w:t xml:space="preserve">. Urbanization has led to a surge in companion animal ownership, increasing demand for services such as vaccinations, spaying/neutering, and emergency care. Birmingham’s diverse population also necessitates culturally sensitive approaches to veterinary medicine, particularly when addressing pet care practices from different cultural backgrounds. Additionally, the city’s proximity to both rural farmlands and industrial zones means that veterinarians must manage a wide range of cases—from livestock disease outbreaks to urban wildlife rescue operations.</w:t>
      </w:r>
    </w:p>
    <w:p>
      <w:pPr>
        <w:pStyle w:val="BodyText"/>
      </w:pPr>
      <w:r>
        <w:t xml:space="preserve">Educationally, all practicing</w:t>
      </w:r>
      <w:r>
        <w:t xml:space="preserve"> </w:t>
      </w:r>
      <w:r>
        <w:rPr>
          <w:bCs/>
          <w:b/>
        </w:rPr>
        <w:t xml:space="preserve">Veterinarian</w:t>
      </w:r>
      <w:r>
        <w:t xml:space="preserve">s in the UK must complete a five-year veterinary medicine degree accredited by the Royal College of Veterinary Surgeons. Many professionals in Birmingham further their education through postgraduate programs focused on specialized fields such as exotic animal care, public health policy, or laboratory diagnostics. The University of Birmingham and other local institutions offer robust training programs that align with regional needs.</w:t>
      </w:r>
    </w:p>
    <w:p>
      <w:pPr>
        <w:pStyle w:val="BodyText"/>
      </w:pPr>
      <w:r>
        <w:t xml:space="preserve">Challenges faced by</w:t>
      </w:r>
      <w:r>
        <w:t xml:space="preserve"> </w:t>
      </w:r>
      <w:r>
        <w:rPr>
          <w:bCs/>
          <w:b/>
        </w:rPr>
        <w:t xml:space="preserve">Veterinarian</w:t>
      </w:r>
      <w:r>
        <w:t xml:space="preserve">s in</w:t>
      </w:r>
      <w:r>
        <w:t xml:space="preserve"> </w:t>
      </w:r>
      <w:r>
        <w:rPr>
          <w:iCs/>
          <w:i/>
        </w:rPr>
        <w:t xml:space="preserve">United Kingdom Birmingham</w:t>
      </w:r>
      <w:r>
        <w:t xml:space="preserve"> </w:t>
      </w:r>
      <w:r>
        <w:t xml:space="preserve">include high workloads due to the city’s population density, rising costs of veterinary education, and the need to balance clinical practice with research or policy advocacy. Public health initiatives, such as efforts to combat zoonotic diseases (e.g., leptospirosis or rabies), require collaboration between veterinarians, local councils, and public health officials. Additionally, the increasing prevalence of antimicrobial resistance in both human and veterinary medicine has prompted stricter guidelines for antibiotic use.</w:t>
      </w:r>
    </w:p>
    <w:bookmarkEnd w:id="22"/>
    <w:bookmarkStart w:id="23" w:name="discussion"/>
    <w:p>
      <w:pPr>
        <w:pStyle w:val="Heading2"/>
      </w:pPr>
      <w:r>
        <w:rPr>
          <w:bCs/>
          <w:b/>
        </w:rPr>
        <w:t xml:space="preserve">Discussion</w:t>
      </w:r>
    </w:p>
    <w:p>
      <w:pPr>
        <w:pStyle w:val="FirstParagraph"/>
      </w:pPr>
      <w:r>
        <w:t xml:space="preserve">The role of</w:t>
      </w:r>
      <w:r>
        <w:t xml:space="preserve"> </w:t>
      </w:r>
      <w:r>
        <w:rPr>
          <w:bCs/>
          <w:b/>
        </w:rPr>
        <w:t xml:space="preserve">Veterinarian</w:t>
      </w:r>
      <w:r>
        <w:t xml:space="preserve">s in</w:t>
      </w:r>
      <w:r>
        <w:t xml:space="preserve"> </w:t>
      </w:r>
      <w:r>
        <w:rPr>
          <w:iCs/>
          <w:i/>
        </w:rPr>
        <w:t xml:space="preserve">United Kingdom Birmingham</w:t>
      </w:r>
      <w:r>
        <w:t xml:space="preserve"> </w:t>
      </w:r>
      <w:r>
        <w:t xml:space="preserve">extends far beyond clinical practice. They are key stakeholders in ensuring the health and safety of both human and animal populations. For instance, during outbreaks of diseases like avian flu or foot-and-mouth disease, veterinarians serve as frontline responders, working closely with government agencies to contain threats. Their work also intersects with environmental conservation efforts, such as monitoring wildlife populations in Birmingham’s green spaces or advising on sustainable practices in urban agriculture.</w:t>
      </w:r>
    </w:p>
    <w:p>
      <w:pPr>
        <w:pStyle w:val="BodyText"/>
      </w:pPr>
      <w:r>
        <w:t xml:space="preserve">The academic and professional development of</w:t>
      </w:r>
      <w:r>
        <w:t xml:space="preserve"> </w:t>
      </w:r>
      <w:r>
        <w:rPr>
          <w:bCs/>
          <w:b/>
        </w:rPr>
        <w:t xml:space="preserve">Veterinarian</w:t>
      </w:r>
      <w:r>
        <w:t xml:space="preserve">s in this region is supported by institutions like the Royal College of Veterinary Surgeons and local veterinary associations. These organizations provide ongoing education, ethical guidelines, and networking opportunities. However, there is a growing need for more research into the specific challenges faced by urban veterinarians, such as the mental health impacts of high-stress environments or the socioeconomic barriers to accessing veterinary care in underserved communities within Birmingham.</w:t>
      </w:r>
    </w:p>
    <w:bookmarkEnd w:id="23"/>
    <w:bookmarkStart w:id="24" w:name="conclusion"/>
    <w:p>
      <w:pPr>
        <w:pStyle w:val="Heading2"/>
      </w:pPr>
      <w:r>
        <w:rPr>
          <w:bCs/>
          <w:b/>
        </w:rPr>
        <w:t xml:space="preserve">Conclusion</w:t>
      </w:r>
    </w:p>
    <w:p>
      <w:pPr>
        <w:pStyle w:val="FirstParagraph"/>
      </w:pPr>
      <w:r>
        <w:t xml:space="preserve">In conclusion,</w:t>
      </w:r>
      <w:r>
        <w:t xml:space="preserve"> </w:t>
      </w:r>
      <w:r>
        <w:rPr>
          <w:bCs/>
          <w:b/>
        </w:rPr>
        <w:t xml:space="preserve">Veterinarian</w:t>
      </w:r>
      <w:r>
        <w:t xml:space="preserve">s in</w:t>
      </w:r>
      <w:r>
        <w:t xml:space="preserve"> </w:t>
      </w:r>
      <w:r>
        <w:rPr>
          <w:iCs/>
          <w:i/>
        </w:rPr>
        <w:t xml:space="preserve">United Kingdom Birmingham</w:t>
      </w:r>
      <w:r>
        <w:t xml:space="preserve"> </w:t>
      </w:r>
      <w:r>
        <w:t xml:space="preserve">are essential to maintaining public health, animal welfare, and ecological balance. Their work is shaped by the city’s unique characteristics—its population density, cultural diversity, and proximity to both rural and industrial areas. As the role of veterinary medicine continues to expand in response to global challenges like climate change and pandemic preparedness, it is imperative that Birmingham-based professionals receive adequate support through education, policy frameworks, and community engagement. Future studies should focus on how urban veterinary practices can serve as models for other cities facing similar socio-economic and health-related pressures.</w:t>
      </w:r>
    </w:p>
    <w:bookmarkEnd w:id="24"/>
    <w:bookmarkStart w:id="25" w:name="keywords"/>
    <w:p>
      <w:pPr>
        <w:pStyle w:val="Heading2"/>
      </w:pPr>
      <w:r>
        <w:rPr>
          <w:bCs/>
          <w:b/>
        </w:rPr>
        <w:t xml:space="preserve">Keywords</w:t>
      </w:r>
    </w:p>
    <w:p>
      <w:pPr>
        <w:pStyle w:val="FirstParagraph"/>
      </w:pPr>
      <w:r>
        <w:t xml:space="preserve">Veterinarian; United Kingdom Birmingham; Public Health; Veterinary Education; Urban Animal Welfare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the United Kingdom Birmingham</dc:title>
  <dc:creator/>
  <cp:keywords/>
  <dcterms:created xsi:type="dcterms:W3CDTF">2026-06-02T15:53:39Z</dcterms:created>
  <dcterms:modified xsi:type="dcterms:W3CDTF">2026-06-02T15:53:39Z</dcterms:modified>
</cp:coreProperties>
</file>

<file path=docProps/custom.xml><?xml version="1.0" encoding="utf-8"?>
<Properties xmlns="http://schemas.openxmlformats.org/officeDocument/2006/custom-properties" xmlns:vt="http://schemas.openxmlformats.org/officeDocument/2006/docPropsVTypes"/>
</file>