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Brisbane:</w:t>
      </w:r>
      <w:r>
        <w:t xml:space="preserve"> </w:t>
      </w:r>
      <w:r>
        <w:t xml:space="preserve">An</w:t>
      </w:r>
      <w:r>
        <w:t xml:space="preserve"> </w:t>
      </w:r>
      <w:r>
        <w:t xml:space="preserve">Academic</w:t>
      </w:r>
      <w:r>
        <w:t xml:space="preserve"> </w:t>
      </w:r>
      <w:r>
        <w:t xml:space="preserve">Perspective</w:t>
      </w:r>
    </w:p>
    <w:p>
      <w:pPr>
        <w:pStyle w:val="FirstParagraph"/>
      </w:pPr>
      <w:r>
        <w:t xml:space="preserve">```html</w:t>
      </w:r>
    </w:p>
    <w:bookmarkStart w:id="29" w:name="X8491f80f7e4994a119b816ef4d3b42f0021b508"/>
    <w:p>
      <w:pPr>
        <w:pStyle w:val="Heading1"/>
      </w:pPr>
      <w:r>
        <w:t xml:space="preserve">Abstract Academic: The Role and Evolution of the Videographer Profession in Australia, Brisbane</w:t>
      </w:r>
    </w:p>
    <w:p>
      <w:pPr>
        <w:pStyle w:val="FirstParagraph"/>
      </w:pPr>
      <w:r>
        <w:rPr>
          <w:bCs/>
          <w:b/>
        </w:rPr>
        <w:t xml:space="preserve">Keywords:</w:t>
      </w:r>
      <w:r>
        <w:t xml:space="preserve"> </w:t>
      </w:r>
      <w:r>
        <w:t xml:space="preserve">Videographer, Australia Brisbane, Abstract academic.</w:t>
      </w:r>
    </w:p>
    <w:bookmarkStart w:id="20" w:name="introduction"/>
    <w:p>
      <w:pPr>
        <w:pStyle w:val="Heading2"/>
      </w:pPr>
      <w:r>
        <w:t xml:space="preserve">Introduction</w:t>
      </w:r>
    </w:p>
    <w:p>
      <w:pPr>
        <w:pStyle w:val="FirstParagraph"/>
      </w:pPr>
      <w:r>
        <w:t xml:space="preserve">The videographer profession has undergone significant transformation over the past two decades, driven by technological advancements and evolving consumer demands. In cities like Brisbane, Australia—a vibrant hub of cultural diversity and economic activity—videographers play a pivotal role in shaping media landscapes across industries such as entertainment, real estate, corporate communications, and education. This abstract academic document explores the multifaceted role of videographers in Brisbane, examining their professional trajectories, challenges, and contributions to both local and national contexts. It also highlights the unique socio-cultural dynamics of Brisbane that influence videographic practices in Australia.</w:t>
      </w:r>
    </w:p>
    <w:bookmarkEnd w:id="20"/>
    <w:bookmarkStart w:id="21" w:name="Xd50f03b56312e46a29aa6e64df7c9eb774c50c3"/>
    <w:p>
      <w:pPr>
        <w:pStyle w:val="Heading2"/>
      </w:pPr>
      <w:r>
        <w:t xml:space="preserve">The Videographer Profession in Australia: A Regional Lens</w:t>
      </w:r>
    </w:p>
    <w:p>
      <w:pPr>
        <w:pStyle w:val="FirstParagraph"/>
      </w:pPr>
      <w:r>
        <w:t xml:space="preserve">Brisbane, as Queensland’s capital city, is a microcosm of Australia’s broader media industry trends while maintaining distinct regional characteristics. The profession of a videographer in Brisbane requires not only technical expertise but also adaptability to the city’s multicultural environment. With over 250,000 residents and a growing creative sector, Brisbane offers videographers opportunities to work on diverse projects ranging from documenting cultural festivals (e.g., the Brisbane Festival) to producing promotional content for tourism agencies like Tourism Queensland. This document situates the videographer profession within Australia’s broader socio-economic framework while emphasizing Brisbane’s unique position as a regional capital with a burgeoning creative economy.</w:t>
      </w:r>
    </w:p>
    <w:bookmarkEnd w:id="21"/>
    <w:bookmarkStart w:id="22" w:name="X62b6fcbc07c836d376b8e4b0a270d2c00407ba6"/>
    <w:p>
      <w:pPr>
        <w:pStyle w:val="Heading2"/>
      </w:pPr>
      <w:r>
        <w:t xml:space="preserve">Technological Advancements and Industry Evolution</w:t>
      </w:r>
    </w:p>
    <w:p>
      <w:pPr>
        <w:pStyle w:val="FirstParagraph"/>
      </w:pPr>
      <w:r>
        <w:t xml:space="preserve">The evolution of digital technology has redefined the videographer profession globally, and Brisbane is no exception. The shift from analog to digital cameras, the proliferation of 4K resolution, and the rise of unmanned aerial vehicles (drones) have expanded the scope of videographic work in Brisbane. Local videographers often leverage platforms like Adobe Premiere Pro, DaVinci Resolve, and cloud-based editing tools to meet client demands for high-quality content. Additionally, social media platforms such as Instagram Reels and YouTube have created new avenues for independent videographers in Brisbane to showcase their work, fostering a competitive yet innovative environment. This section examines how these technological shifts have influenced the skills required of videographers operating in Brisbane’s market.</w:t>
      </w:r>
    </w:p>
    <w:bookmarkEnd w:id="22"/>
    <w:bookmarkStart w:id="23" w:name="X0d4b3080daa8f25dbfe876d72484f2bdae8e02f"/>
    <w:p>
      <w:pPr>
        <w:pStyle w:val="Heading2"/>
      </w:pPr>
      <w:r>
        <w:t xml:space="preserve">Educational Pathways and Professional Development</w:t>
      </w:r>
    </w:p>
    <w:p>
      <w:pPr>
        <w:pStyle w:val="FirstParagraph"/>
      </w:pPr>
      <w:r>
        <w:t xml:space="preserve">Brisbane is home to several institutions offering specialized training for aspiring videographers, including Griffith University, Queensland University of Technology (QUT), and the Australian Film Television and Radio School (AFTRS). These programs integrate practical workshops with theoretical modules on storytelling techniques, camera operation, lighting design, and post-production editing. The document emphasizes how Brisbane’s educational ecosystem supports the professional growth of videographers while addressing gaps such as limited internships in niche sectors like documentary filmmaking or virtual reality content creation. Furthermore, it explores the role of industry certifications (e.g., Adobe Certified Expert) in enhancing employability within Australia’s competitive media market.</w:t>
      </w:r>
    </w:p>
    <w:bookmarkEnd w:id="23"/>
    <w:bookmarkStart w:id="24" w:name="X2beb68b66a12b330d36c27d1dcdc64c22e9a38a"/>
    <w:p>
      <w:pPr>
        <w:pStyle w:val="Heading2"/>
      </w:pPr>
      <w:r>
        <w:t xml:space="preserve">Cultural and Socio-Economic Influences on Videography</w:t>
      </w:r>
    </w:p>
    <w:p>
      <w:pPr>
        <w:pStyle w:val="FirstParagraph"/>
      </w:pPr>
      <w:r>
        <w:t xml:space="preserve">Brisbane’s cultural diversity—encompassing Indigenous Australian traditions, migrant communities, and a strong arts scene—shapes the thematic focus of videographic content produced in the region. For instance, videographers in Brisbane often collaborate with local Indigenous groups to document traditional practices or create content for cultural heritage projects. Similarly, the city’s status as a hub for international events (e.g., World Expo 2032) and its proximity to natural landscapes like the Great Barrier Reef provide unique opportunities for environmental storytelling. This section analyzes how these socio-cultural factors influence the creative output of videographers and their alignment with Australia’s broader national identity.</w:t>
      </w:r>
    </w:p>
    <w:bookmarkEnd w:id="24"/>
    <w:bookmarkStart w:id="25" w:name="X1c2cdd3f23a9658bab299ca7a17d11827e1ab32"/>
    <w:p>
      <w:pPr>
        <w:pStyle w:val="Heading2"/>
      </w:pPr>
      <w:r>
        <w:t xml:space="preserve">Challenges Faced by Videographers in Brisbane</w:t>
      </w:r>
    </w:p>
    <w:p>
      <w:pPr>
        <w:pStyle w:val="FirstParagraph"/>
      </w:pPr>
      <w:r>
        <w:t xml:space="preserve">Despite growth opportunities, videographers in Brisbane confront challenges such as market saturation, fluctuating demand for freelance work, and competition from overseas professionals. The gig economy has intensified pressure on independent videographers to offer competitive pricing while maintaining quality. Additionally, legal issues related to copyright and data privacy—particularly in corporate projects—pose risks that require specialized knowledge. This section also addresses the impact of climate change on outdoor videography projects in Brisbane, such as capturing flood events or documenting environmental restoration initiatives.</w:t>
      </w:r>
    </w:p>
    <w:bookmarkEnd w:id="25"/>
    <w:bookmarkStart w:id="26" w:name="case-studies-videographers-in-action"/>
    <w:p>
      <w:pPr>
        <w:pStyle w:val="Heading2"/>
      </w:pPr>
      <w:r>
        <w:t xml:space="preserve">Case Studies: Videographers in Action</w:t>
      </w:r>
    </w:p>
    <w:p>
      <w:pPr>
        <w:pStyle w:val="FirstParagraph"/>
      </w:pPr>
      <w:r>
        <w:t xml:space="preserve">To illustrate the practical applications of videography in Brisbane, this document presents case studies of local professionals. For example, a freelance videographer based in South Brisbane might produce content for a startup tech firm using 360-degree cameras to create virtual office tours. Conversely, another videographer might focus on documentary projects for the Queensland Museum, blending archival footage with new material to highlight Indigenous history. These examples underscore the versatility of the profession and its adaptability to Brisbane’s dynamic economic and cultural landscape.</w:t>
      </w:r>
    </w:p>
    <w:bookmarkEnd w:id="26"/>
    <w:bookmarkStart w:id="27" w:name="future-trends-and-recommendations"/>
    <w:p>
      <w:pPr>
        <w:pStyle w:val="Heading2"/>
      </w:pPr>
      <w:r>
        <w:t xml:space="preserve">Future Trends and Recommendations</w:t>
      </w:r>
    </w:p>
    <w:p>
      <w:pPr>
        <w:pStyle w:val="FirstParagraph"/>
      </w:pPr>
      <w:r>
        <w:t xml:space="preserve">The future of videography in Brisbane is poised for continued growth, fueled by advancements in artificial intelligence (AI) editing tools, virtual reality (VR) production, and immersive storytelling. However, the profession must address challenges such as ethical considerations in AI-generated content and the need for inclusive representation in media. Recommendations include expanding mentorship programs for emerging videographers, fostering collaborations between local institutions and industry stakeholders, and integrating sustainability practices into videographic projects to align with Brisbane’s climate goals.</w:t>
      </w:r>
    </w:p>
    <w:bookmarkEnd w:id="27"/>
    <w:bookmarkStart w:id="28" w:name="conclusion"/>
    <w:p>
      <w:pPr>
        <w:pStyle w:val="Heading2"/>
      </w:pPr>
      <w:r>
        <w:t xml:space="preserve">Conclusion</w:t>
      </w:r>
    </w:p>
    <w:p>
      <w:pPr>
        <w:pStyle w:val="FirstParagraph"/>
      </w:pPr>
      <w:r>
        <w:t xml:space="preserve">The role of a videographer in Australia Brisbane is both dynamic and integral to the region’s cultural and economic development. This abstract academic document provides a comprehensive overview of the profession, highlighting its evolution, challenges, and opportunities within the specific context of Brisbane. By emphasizing the interplay between technological innovation, socio-cultural dynamics, and professional training, it offers insights into how videographers can thrive in this rapidly changing field while contributing to Australia’s broader media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Videographers in Australia Brisbane: An Academic Perspective</dc:title>
  <dc:creator/>
  <dc:language>en</dc:language>
  <cp:keywords/>
  <dcterms:created xsi:type="dcterms:W3CDTF">2026-07-23T12:25:53Z</dcterms:created>
  <dcterms:modified xsi:type="dcterms:W3CDTF">2026-07-23T12:25:53Z</dcterms:modified>
</cp:coreProperties>
</file>

<file path=docProps/custom.xml><?xml version="1.0" encoding="utf-8"?>
<Properties xmlns="http://schemas.openxmlformats.org/officeDocument/2006/custom-properties" xmlns:vt="http://schemas.openxmlformats.org/officeDocument/2006/docPropsVTypes"/>
</file>