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Contemporary</w:t>
      </w:r>
      <w:r>
        <w:t xml:space="preserve"> </w:t>
      </w:r>
      <w:r>
        <w:t xml:space="preserve">Belgium</w:t>
      </w:r>
      <w:r>
        <w:t xml:space="preserve"> </w:t>
      </w:r>
      <w:r>
        <w:t xml:space="preserve">Brussels</w:t>
      </w:r>
    </w:p>
    <w:p>
      <w:pPr>
        <w:pStyle w:val="FirstParagraph"/>
      </w:pPr>
      <w:r>
        <w:t xml:space="preserve">```html</w:t>
      </w:r>
    </w:p>
    <w:bookmarkStart w:id="29" w:name="Xca4e8c49fd22885be9f3e5cce1f06745b1e74c7"/>
    <w:p>
      <w:pPr>
        <w:pStyle w:val="Heading1"/>
      </w:pPr>
      <w:r>
        <w:t xml:space="preserve">Abstract Academic Document: The Role of Videographers in Contemporary Belgium Brussels</w:t>
      </w:r>
    </w:p>
    <w:p>
      <w:pPr>
        <w:pStyle w:val="FirstParagraph"/>
      </w:pPr>
      <w:r>
        <w:rPr>
          <w:bCs/>
          <w:b/>
        </w:rPr>
        <w:t xml:space="preserve">Abstract:</w:t>
      </w:r>
    </w:p>
    <w:p>
      <w:pPr>
        <w:pStyle w:val="BodyText"/>
      </w:pPr>
      <w:r>
        <w:t xml:space="preserve">The academic exploration of the role and significance of videographers in the context of modern cultural, social, and political dynamics within Belgium Brussels is a multifaceted subject that bridges artistic expression with technological innovation. As a hub of multiculturalism, political discourse, and creative industries, Belgium Brussels presents a unique environment where videographers operate at the intersection of local identity and global narratives. This abstract academic document critically examines the evolving profession of videography in this region, emphasizing its cultural importance, technical demands, and sociopolitical implications. By contextualizing the work of videographers within the specific socio-economic landscape of Belgium Brussels, this study highlights their contributions to media production, community engagement, and urban representation.</w:t>
      </w:r>
    </w:p>
    <w:bookmarkStart w:id="20" w:name="introduction"/>
    <w:p>
      <w:pPr>
        <w:pStyle w:val="Heading2"/>
      </w:pPr>
      <w:r>
        <w:t xml:space="preserve">1. Introduction</w:t>
      </w:r>
    </w:p>
    <w:p>
      <w:pPr>
        <w:pStyle w:val="FirstParagraph"/>
      </w:pPr>
      <w:r>
        <w:t xml:space="preserve">Belgium Brussels has long been recognized as a dynamic center for cultural exchange and innovation. As the capital of the European Union and a melting pot of languages (French, Dutch, and German), it serves as both a local community and an international crossroads. In this environment, videographers play a pivotal role in documenting social movements, preserving heritage, and shaping public perception through visual storytelling. The academic analysis of their work is essential to understanding how they contribute to the region’s identity while navigating challenges such as linguistic diversity, regulatory frameworks, and technological advancements.</w:t>
      </w:r>
    </w:p>
    <w:bookmarkEnd w:id="20"/>
    <w:bookmarkStart w:id="21" w:name="X32cf3840c630969c0308627e48bc6914b302960"/>
    <w:p>
      <w:pPr>
        <w:pStyle w:val="Heading2"/>
      </w:pPr>
      <w:r>
        <w:t xml:space="preserve">2. Historical Evolution of Videography in Belgium Brussels</w:t>
      </w:r>
    </w:p>
    <w:p>
      <w:pPr>
        <w:pStyle w:val="FirstParagraph"/>
      </w:pPr>
      <w:r>
        <w:t xml:space="preserve">The history of videography in Belgium Brussels traces back to the mid-20th century when television broadcasting and film production began to take root. Over time, the rise of digital technology democratized video creation, allowing independent videographers to document everyday life and cultural phenomena. In recent decades, the proliferation of smartphones and social media platforms has further transformed the profession, enabling real-time dissemination of content that reflects both local and global issues. This shift has positioned Belgium Brussels as a testing ground for experimental videography techniques that blend traditional storytelling with modern digital tools.</w:t>
      </w:r>
    </w:p>
    <w:bookmarkEnd w:id="21"/>
    <w:bookmarkStart w:id="22" w:name="technical-and-professional-demands"/>
    <w:p>
      <w:pPr>
        <w:pStyle w:val="Heading2"/>
      </w:pPr>
      <w:r>
        <w:t xml:space="preserve">3. Technical and Professional Demands</w:t>
      </w:r>
    </w:p>
    <w:p>
      <w:pPr>
        <w:pStyle w:val="FirstParagraph"/>
      </w:pPr>
      <w:r>
        <w:t xml:space="preserve">Videographers operating in Belgium Brussels must navigate a complex array of technical and professional challenges. The region’s diverse architectural landscape, ranging from historic landmarks to contemporary urban spaces, requires videographers to employ advanced cinematographic techniques such as drone footage, 360-degree video, and augmented reality. Additionally, the need to accommodate multiple languages (French and Dutch) often necessitates multilingual captioning or subtitles in productions targeting a broader audience. Professional organizations like the Belgian Cinematographers Union provide training and certification programs tailored to these demands.</w:t>
      </w:r>
    </w:p>
    <w:bookmarkEnd w:id="22"/>
    <w:bookmarkStart w:id="23" w:name="Xb541aa5809fa2a70f6896c0166528a72c0f4b5d"/>
    <w:p>
      <w:pPr>
        <w:pStyle w:val="Heading2"/>
      </w:pPr>
      <w:r>
        <w:t xml:space="preserve">4. Cultural Significance of Videography in Belgium Brussels</w:t>
      </w:r>
    </w:p>
    <w:p>
      <w:pPr>
        <w:pStyle w:val="FirstParagraph"/>
      </w:pPr>
      <w:r>
        <w:t xml:space="preserve">Beyond technical considerations, videography in Belgium Brussels holds profound cultural significance. Videographers document the region’s rich multicultural heritage, from traditional festivals like the Fête de la Musique to contemporary art exhibitions and political demonstrations. Their work often serves as a bridge between communities, fostering cross-cultural understanding through visual narratives that highlight shared experiences and differences. For instance, documentary videographers frequently collaborate with local NGOs to raise awareness about social issues such as migration or environmental sustainability.</w:t>
      </w:r>
    </w:p>
    <w:bookmarkEnd w:id="23"/>
    <w:bookmarkStart w:id="24" w:name="sociopolitical-role-of-videographers"/>
    <w:p>
      <w:pPr>
        <w:pStyle w:val="Heading2"/>
      </w:pPr>
      <w:r>
        <w:t xml:space="preserve">5. Sociopolitical Role of Videographers</w:t>
      </w:r>
    </w:p>
    <w:p>
      <w:pPr>
        <w:pStyle w:val="FirstParagraph"/>
      </w:pPr>
      <w:r>
        <w:t xml:space="preserve">In a region marked by political activism and European Union governance, videographers play a critical role in shaping public discourse. They are often embedded in protests, legislative debates, and community events to capture footage that influences media coverage and policy discussions. The 2016 Brussels Attacks underscored the importance of videographic documentation in crisis communication, as independent videographers provided on-the-ground perspectives that complemented traditional news outlets. This role places videographers at the forefront of ethical debates regarding privacy, consent, and the responsibility of visual storytelling.</w:t>
      </w:r>
    </w:p>
    <w:bookmarkEnd w:id="24"/>
    <w:bookmarkStart w:id="25" w:name="educational-and-professional-development"/>
    <w:p>
      <w:pPr>
        <w:pStyle w:val="Heading2"/>
      </w:pPr>
      <w:r>
        <w:t xml:space="preserve">6. Educational and Professional Development</w:t>
      </w:r>
    </w:p>
    <w:p>
      <w:pPr>
        <w:pStyle w:val="FirstParagraph"/>
      </w:pPr>
      <w:r>
        <w:t xml:space="preserve">The academic and professional development of videographers in Belgium Brussels is supported by institutions such as the Royal Academy of Fine Arts in Brussels and École Supérieure des Arts Saint-Luc. These organizations offer specialized programs in cinematography, digital editing, and multimedia production that align with the region’s creative industries. Additionally, partnerships between educational institutions and media companies provide students with opportunities to gain hands-on experience through internships and collaborative projects.</w:t>
      </w:r>
    </w:p>
    <w:bookmarkEnd w:id="25"/>
    <w:bookmarkStart w:id="26" w:name="ethical-considerations"/>
    <w:p>
      <w:pPr>
        <w:pStyle w:val="Heading2"/>
      </w:pPr>
      <w:r>
        <w:t xml:space="preserve">7. Ethical Considerations</w:t>
      </w:r>
    </w:p>
    <w:p>
      <w:pPr>
        <w:pStyle w:val="FirstParagraph"/>
      </w:pPr>
      <w:r>
        <w:t xml:space="preserve">As videographers document sensitive subjects in Belgium Brussels, they must adhere to ethical guidelines that prioritize consent, accuracy, and cultural sensitivity. Issues such as the portrayal of marginalized communities or the use of public spaces for commercial purposes require careful navigation. The Belgian Audiovisual Ethics Committee has issued frameworks to guide professionals in balancing artistic freedom with social responsibility.</w:t>
      </w:r>
    </w:p>
    <w:bookmarkEnd w:id="26"/>
    <w:bookmarkStart w:id="27" w:name="economic-impact-and-future-trends"/>
    <w:p>
      <w:pPr>
        <w:pStyle w:val="Heading2"/>
      </w:pPr>
      <w:r>
        <w:t xml:space="preserve">8. Economic Impact and Future Trends</w:t>
      </w:r>
    </w:p>
    <w:p>
      <w:pPr>
        <w:pStyle w:val="FirstParagraph"/>
      </w:pPr>
      <w:r>
        <w:t xml:space="preserve">The videography industry in Belgium Brussels contributes significantly to the local economy through tourism, advertising, and media production. With the rise of virtual reality (VR) and interactive video content, videographers are increasingly leveraging emerging technologies to create immersive experiences that attract both domestic and international audiences. The integration of AI-driven editing tools is also expected to redefine workflows in the coming years.</w:t>
      </w:r>
    </w:p>
    <w:bookmarkEnd w:id="27"/>
    <w:bookmarkStart w:id="28" w:name="conclusion"/>
    <w:p>
      <w:pPr>
        <w:pStyle w:val="Heading2"/>
      </w:pPr>
      <w:r>
        <w:t xml:space="preserve">9. Conclusion</w:t>
      </w:r>
    </w:p>
    <w:p>
      <w:pPr>
        <w:pStyle w:val="FirstParagraph"/>
      </w:pPr>
      <w:r>
        <w:t xml:space="preserve">In conclusion, the role of videographers in Belgium Brussels extends far beyond mere documentation; they are cultural ambassadors, political observers, and technological innovators. Their work reflects the region’s unique identity while addressing global challenges through visual storytelling. As Belgium Brussels continues to evolve as a center for creativity and dialogue, videographers will remain indispensable in shaping its narrative within an interconnected world.</w:t>
      </w:r>
    </w:p>
    <w:p>
      <w:pPr>
        <w:pStyle w:val="BodyText"/>
      </w:pPr>
      <w:r>
        <w:t xml:space="preserve">This abstract academic document underscores the necessity of further research into the interdisciplinary nature of videography, emphasizing its potential to bridge art, technology, and society in this vibrant European capital.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Contemporary Belgium Brussels</dc:title>
  <dc:creator/>
  <dc:language>en</dc:language>
  <cp:keywords/>
  <dcterms:created xsi:type="dcterms:W3CDTF">2026-07-19T19:59:01Z</dcterms:created>
  <dcterms:modified xsi:type="dcterms:W3CDTF">2026-07-19T19:59:01Z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