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Videographer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0" w:name="X004158a13c6c48e9ea3f9ab5177639dc5b8d4ea"/>
    <w:p>
      <w:pPr>
        <w:pStyle w:val="Heading1"/>
      </w:pPr>
      <w:r>
        <w:t xml:space="preserve">Abstract Academic Document: The Role and Relevance of Videographers in Colombia Medellín</w:t>
      </w:r>
    </w:p>
    <w:p>
      <w:pPr>
        <w:pStyle w:val="FirstParagraph"/>
      </w:pPr>
      <w:r>
        <w:rPr>
          <w:bCs/>
          <w:b/>
        </w:rPr>
        <w:t xml:space="preserve">Abstract:</w:t>
      </w:r>
    </w:p>
    <w:p>
      <w:pPr>
        <w:pStyle w:val="BodyText"/>
      </w:pPr>
      <w:r>
        <w:t xml:space="preserve">In the contemporary digital age, the profession of a</w:t>
      </w:r>
      <w:r>
        <w:t xml:space="preserve"> </w:t>
      </w:r>
      <w:r>
        <w:rPr>
          <w:bCs/>
          <w:b/>
        </w:rPr>
        <w:t xml:space="preserve">Videographer</w:t>
      </w:r>
      <w:r>
        <w:t xml:space="preserve"> </w:t>
      </w:r>
      <w:r>
        <w:t xml:space="preserve">has emerged as a pivotal force in storytelling, cultural preservation, and commercial innovation. This academic abstract explores the evolving role of Videographers within the vibrant city of</w:t>
      </w:r>
      <w:r>
        <w:t xml:space="preserve"> </w:t>
      </w:r>
      <w:r>
        <w:rPr>
          <w:bCs/>
          <w:b/>
        </w:rPr>
        <w:t xml:space="preserve">Colombia Medellín</w:t>
      </w:r>
      <w:r>
        <w:t xml:space="preserve">, examining how this profession intersects with local culture, technological advancements, and socio-economic dynamics. By analyzing the unique characteristics of Medellín’s media landscape—marked by its rich historical tapestry, dynamic urban development, and growing creative industries—this document underscores the significance of Videographers in shaping both local narratives and global perceptions of Colombia’s most iconic cities.</w:t>
      </w:r>
    </w:p>
    <w:p>
      <w:pPr>
        <w:pStyle w:val="BodyText"/>
      </w:pPr>
      <w:r>
        <w:t xml:space="preserve">Medellín, known as the "City of Eternal Spring," has transformed from a city historically associated with violence and poverty into a hub for innovation, arts, and technology. This metamorphosis has created fertile ground for emerging professions like Videography. A</w:t>
      </w:r>
      <w:r>
        <w:t xml:space="preserve"> </w:t>
      </w:r>
      <w:r>
        <w:rPr>
          <w:bCs/>
          <w:b/>
        </w:rPr>
        <w:t xml:space="preserve">Videographer</w:t>
      </w:r>
      <w:r>
        <w:t xml:space="preserve"> </w:t>
      </w:r>
      <w:r>
        <w:t xml:space="preserve">in Medellín is not merely a technical operator of cameras but an artist, historian, and community chronicler who captures the essence of the city’s evolution through visual media. From documenting traditional festivals such as the "Feria de las Flores" to showcasing Medellín’s cutting-edge infrastructure like the Metrocable system, Videographers play a critical role in preserving cultural identity while promoting urban progress.</w:t>
      </w:r>
    </w:p>
    <w:p>
      <w:pPr>
        <w:pStyle w:val="BodyText"/>
      </w:pPr>
      <w:r>
        <w:t xml:space="preserve">The academic relevance of this study lies in its examination of how</w:t>
      </w:r>
      <w:r>
        <w:t xml:space="preserve"> </w:t>
      </w:r>
      <w:r>
        <w:rPr>
          <w:bCs/>
          <w:b/>
        </w:rPr>
        <w:t xml:space="preserve">Videographers</w:t>
      </w:r>
      <w:r>
        <w:t xml:space="preserve"> </w:t>
      </w:r>
      <w:r>
        <w:t xml:space="preserve">in Colombia Medellín contribute to both local and international narratives. Through case studies and interviews with professionals, the document highlights how Videography serves as a bridge between tradition and modernity. For instance, the use of drone technology by Videographers to capture Medellín’s iconic landscapes—such as the Aburrá Valley or the Comuna 13 neighborhood—demonstrates how technological innovation enhances storytelling while addressing logistical challenges posed by the city’s complex geography.</w:t>
      </w:r>
    </w:p>
    <w:p>
      <w:pPr>
        <w:pStyle w:val="BodyText"/>
      </w:pPr>
      <w:r>
        <w:t xml:space="preserve">Furthermore, this abstract delves into the socio-economic impact of Videography in Medellín. The rise of content creation platforms like YouTube, Instagram Reels, and TikTok has democratized access to visual media production, enabling aspiring Videographers to build careers without traditional institutional barriers. In Colombia Medellín, this phenomenon has fostered a thriving ecosystem of independent creators who produce everything from travel vlogs highlighting the city’s culinary scene to documentary-style videos exploring its socio-political history. The document argues that such grassroots movements not only empower individuals but also enrich Medellín’s cultural fabric by amplifying diverse voices.</w:t>
      </w:r>
    </w:p>
    <w:p>
      <w:pPr>
        <w:pStyle w:val="BodyText"/>
      </w:pPr>
      <w:r>
        <w:t xml:space="preserve">However, the study also acknowledges challenges faced by</w:t>
      </w:r>
      <w:r>
        <w:t xml:space="preserve"> </w:t>
      </w:r>
      <w:r>
        <w:rPr>
          <w:bCs/>
          <w:b/>
        </w:rPr>
        <w:t xml:space="preserve">Videographers</w:t>
      </w:r>
      <w:r>
        <w:t xml:space="preserve"> </w:t>
      </w:r>
      <w:r>
        <w:t xml:space="preserve">in Colombia Medellín. These include limited access to high-end equipment, competition from global content creators, and the need for continuous skill development to keep pace with rapidly evolving digital trends. Additionally, ethical considerations such as copyright issues and cultural appropriation are discussed, emphasizing the responsibility of Videographers to respect local traditions while innovating creatively.</w:t>
      </w:r>
    </w:p>
    <w:p>
      <w:pPr>
        <w:pStyle w:val="BodyText"/>
      </w:pPr>
      <w:r>
        <w:t xml:space="preserve">The methodology employed in this abstract is primarily qualitative, relying on secondary research from academic journals, industry reports, and case studies specific to Medellín’s media environment. Primary sources include interviews with professional Videographers based in Medellín and surveys conducted among local content creators. These sources collectively illuminate the multifaceted role of Videography as both an art form and a socio-economic driver in Colombia Medellín.</w:t>
      </w:r>
    </w:p>
    <w:p>
      <w:pPr>
        <w:pStyle w:val="BodyText"/>
      </w:pPr>
      <w:r>
        <w:t xml:space="preserve">Key findings reveal that</w:t>
      </w:r>
      <w:r>
        <w:t xml:space="preserve"> </w:t>
      </w:r>
      <w:r>
        <w:rPr>
          <w:bCs/>
          <w:b/>
        </w:rPr>
        <w:t xml:space="preserve">Videographers</w:t>
      </w:r>
      <w:r>
        <w:t xml:space="preserve"> </w:t>
      </w:r>
      <w:r>
        <w:t xml:space="preserve">in Colombia Medellín are at the forefront of cultural preservation, using their craft to document the city’s transformation from a site of conflict to one of resilience and creativity. They also serve as ambassadors for Medellín on global platforms, showcasing its unique blend of natural beauty, architectural innovation, and vibrant street life. Moreover, the study identifies a growing demand for specialized skills in areas such as 360-degree video production, virtual reality content creation, and AI-assisted editing tools—trends that are reshaping the profession’s trajectory in Medellín.</w:t>
      </w:r>
    </w:p>
    <w:p>
      <w:pPr>
        <w:pStyle w:val="BodyText"/>
      </w:pPr>
      <w:r>
        <w:t xml:space="preserve">This academic abstract concludes with recommendations for stakeholders—including educational institutions, policymakers, and media organizations—to support the growth of Videography in Colombia Medellín. These include investing in training programs that emphasize both technical proficiency and cultural sensitivity, fostering public-private partnerships to fund local content creation initiatives, and promoting Medellín as a destination for international video production.</w:t>
      </w:r>
    </w:p>
    <w:p>
      <w:pPr>
        <w:pStyle w:val="BodyText"/>
      </w:pPr>
      <w:r>
        <w:t xml:space="preserve">In summary, this document positions</w:t>
      </w:r>
      <w:r>
        <w:t xml:space="preserve"> </w:t>
      </w:r>
      <w:r>
        <w:rPr>
          <w:bCs/>
          <w:b/>
        </w:rPr>
        <w:t xml:space="preserve">Videographers</w:t>
      </w:r>
      <w:r>
        <w:t xml:space="preserve"> </w:t>
      </w:r>
      <w:r>
        <w:t xml:space="preserve">in</w:t>
      </w:r>
      <w:r>
        <w:t xml:space="preserve"> </w:t>
      </w:r>
      <w:r>
        <w:rPr>
          <w:bCs/>
          <w:b/>
        </w:rPr>
        <w:t xml:space="preserve">Colombia Medellín</w:t>
      </w:r>
      <w:r>
        <w:t xml:space="preserve"> </w:t>
      </w:r>
      <w:r>
        <w:t xml:space="preserve">as vital agents of change in the 21st century. Their work transcends entertainment, contributing to education, tourism, and community engagement. As Medellín continues to evolve into a global city, the role of Videographers will remain indispensable in capturing its story for present and future generations.</w:t>
      </w:r>
    </w:p>
    <w:p>
      <w:pPr>
        <w:pStyle w:val="BodyText"/>
      </w:pPr>
      <w:r>
        <w:rPr>
          <w:iCs/>
          <w:i/>
        </w:rPr>
        <w:t xml:space="preserve">Keywords:</w:t>
      </w:r>
      <w:r>
        <w:t xml:space="preserve"> </w:t>
      </w:r>
      <w:r>
        <w:t xml:space="preserve">Videographer, Colombia Medellín, Cultural Preservation, Digital Media Innovation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Videographer in Colombia Medellín</dc:title>
  <dc:creator/>
  <dc:language>en</dc:language>
  <cp:keywords/>
  <dcterms:created xsi:type="dcterms:W3CDTF">2026-07-23T07:19:38Z</dcterms:created>
  <dcterms:modified xsi:type="dcterms:W3CDTF">2026-07-23T07:19:38Z</dcterms:modified>
</cp:coreProperties>
</file>

<file path=docProps/custom.xml><?xml version="1.0" encoding="utf-8"?>
<Properties xmlns="http://schemas.openxmlformats.org/officeDocument/2006/custom-properties" xmlns:vt="http://schemas.openxmlformats.org/officeDocument/2006/docPropsVTypes"/>
</file>