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0" w:name="X38b05b5f3189f3db4a0c1085c053456bf3e66d0"/>
    <w:p>
      <w:pPr>
        <w:pStyle w:val="Heading1"/>
      </w:pPr>
      <w:r>
        <w:t xml:space="preserve">Abstract Academic Document: The Role of Videographers in Egypt Cairo</w:t>
      </w:r>
    </w:p>
    <w:p>
      <w:pPr>
        <w:pStyle w:val="FirstParagraph"/>
      </w:pPr>
      <w:r>
        <w:rPr>
          <w:bCs/>
          <w:b/>
        </w:rPr>
        <w:t xml:space="preserve">Abstract academic:</w:t>
      </w:r>
    </w:p>
    <w:p>
      <w:pPr>
        <w:pStyle w:val="BodyText"/>
      </w:pPr>
      <w:r>
        <w:t xml:space="preserve">In the rapidly evolving media landscape of the 21st century, videography has emerged as a pivotal tool for storytelling, documentation, and cultural preservation. This abstract academic document explores the multifaceted role of videographers in Egypt Cairo, a city that serves as a dynamic intersection of ancient heritage and contemporary urban life. The study delves into how videographers in Cairo navigate the unique sociocultural, technological, and political environments to produce content that reflects both local identity and global narratives. By examining the challenges and opportunities faced by videographers in this vibrant metropolis, this document highlights their contribution to Egypt’s cultural economy, historical preservation efforts, and digital media innovation.</w:t>
      </w:r>
    </w:p>
    <w:p>
      <w:pPr>
        <w:pStyle w:val="BodyText"/>
      </w:pPr>
      <w:r>
        <w:t xml:space="preserve">Cairo, as the capital of Egypt and one of Africa’s largest cities, is a hub for artistic expression and media production. The city’s rich history—marked by landmarks such as the Pyramids of Giza, the Egyptian Museum, and Islamic architectural marvels—provides an unparalleled backdrop for videographers to capture stories rooted in tradition. Simultaneously, Cairo’s modern urban landscape, with its bustling streets, diverse communities, and political activism (e.g., the 2011 Arab Spring movement), offers a compelling narrative for contemporary visual storytelling. Videographers in Cairo thus operate at the crossroads of timelessness and modernity, blending historical reverence with cutting-edge digital techniques.</w:t>
      </w:r>
    </w:p>
    <w:p>
      <w:pPr>
        <w:pStyle w:val="BodyText"/>
      </w:pPr>
      <w:r>
        <w:t xml:space="preserve">The role of videographers in Egypt Cairo extends beyond mere documentation. They serve as cultural ambassadors, historians, and innovators. By leveraging advanced cinematographic tools such as high-definition cameras, drones, and virtual reality (VR) technology, they create immersive content that educates global audiences about Egypt’s heritage while also showcasing the city’s evolving identity. For instance, videographers frequently collaborate with museums and tourism boards to produce promotional material that highlights Cairo’s iconic sites while integrating local voices and traditions. This dual focus on preservation and innovation underscores their significance in shaping Egypt’s cultural narrative.</w:t>
      </w:r>
    </w:p>
    <w:p>
      <w:pPr>
        <w:pStyle w:val="BodyText"/>
      </w:pPr>
      <w:r>
        <w:t xml:space="preserve">However, the profession of a videographer in Egypt Cairo is not without challenges. The country’s media environment is heavily regulated, with content censorship often imposed by state authorities or private entities. Videographers must navigate these constraints while maintaining creative integrity and authenticity. Additionally, the high cost of advanced equipment and limited access to formal training programs pose barriers for aspiring professionals in underserved communities within Cairo. Despite these hurdles, a growing number of videographers are leveraging online platforms such as YouTube, Instagram, and TikTok to share their work with international audiences, bypassing traditional gatekeepers.</w:t>
      </w:r>
    </w:p>
    <w:p>
      <w:pPr>
        <w:pStyle w:val="BodyText"/>
      </w:pPr>
      <w:r>
        <w:t xml:space="preserve">Educational institutions in Cairo have begun addressing the demand for skilled videographers by offering specialized programs in film studies and digital media. Universities such as Ain Shams University and Cairo University now provide courses on cinematography, video editing, and media ethics. These initiatives are critical for cultivating a new generation of videographers who can adeptly balance artistic creativity with technical proficiency. Furthermore, workshops organized by NGOs and cultural organizations in Cairo aim to empower marginalized communities through skill-building in video production, ensuring that diverse voices are represented in the city’s visual storytelling ecosystem.</w:t>
      </w:r>
    </w:p>
    <w:p>
      <w:pPr>
        <w:pStyle w:val="BodyText"/>
      </w:pPr>
      <w:r>
        <w:t xml:space="preserve">The economic impact of videography in Egypt Cairo is also noteworthy. The tourism sector relies heavily on high-quality video content to attract global travelers, with videographers playing a central role in crafting compelling narratives about the city. Additionally, the rise of social media influencers and content creators has spurred demand for local videographers to produce short-form videos that resonate with younger audiences. This trend has contributed to the growth of Egypt’s creative economy, fostering entrepreneurship and job creation within the media industry.</w:t>
      </w:r>
    </w:p>
    <w:p>
      <w:pPr>
        <w:pStyle w:val="BodyText"/>
      </w:pPr>
      <w:r>
        <w:t xml:space="preserve">In conclusion, videographers in Egypt Cairo occupy a unique position at the intersection of tradition and innovation. Their work not only preserves and promotes Egypt’s cultural heritage but also adapts to the demands of a globalized digital age. As Cairo continues to evolve as a center for both historical preservation and modern media production, the role of videographers will remain indispensable in shaping its visual identity. Future research should explore the long-term effects of technological advancements on videography practices in Egypt, as well as strategies to enhance access to education and resources for aspiring professionals in the field.</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Videographers in Egypt Cairo</dc:title>
  <dc:creator/>
  <dc:language>en</dc:language>
  <cp:keywords/>
  <dcterms:created xsi:type="dcterms:W3CDTF">2026-07-17T18:10:35Z</dcterms:created>
  <dcterms:modified xsi:type="dcterms:W3CDTF">2026-07-17T18:10:35Z</dcterms:modified>
</cp:coreProperties>
</file>

<file path=docProps/custom.xml><?xml version="1.0" encoding="utf-8"?>
<Properties xmlns="http://schemas.openxmlformats.org/officeDocument/2006/custom-properties" xmlns:vt="http://schemas.openxmlformats.org/officeDocument/2006/docPropsVTypes"/>
</file>