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65d540c111ecd672fc836323373fd41090407ab"/>
    <w:p>
      <w:pPr>
        <w:pStyle w:val="Heading1"/>
      </w:pPr>
      <w:r>
        <w:t xml:space="preserve">Abstract Academic Document: The Role of Videographers in France Lyon</w:t>
      </w:r>
    </w:p>
    <w:p>
      <w:pPr>
        <w:pStyle w:val="FirstParagraph"/>
      </w:pPr>
      <w:r>
        <w:t xml:space="preserve">This academic document explores the evolving role of videographers within the cultural, economic, and technological landscape of Lyon, France. As a city renowned for its historical significance, artistic heritage, and dynamic media industry, Lyon presents a unique case study for examining how videographers contribute to both local narratives and global trends. The document investigates the professional practices of videographers in this region, emphasizing their integration into sectors such as event production, documentary filmmaking, corporate communication, and digital content creation. Given the increasing demand for visual storytelling in France’s creative economy, Lyon’s position as a hub for innovation and culture makes it an ideal focal point for analyzing this profession.</w:t>
      </w:r>
    </w:p>
    <w:bookmarkStart w:id="20" w:name="X0daa765c3ba1f7ffcdd20a75ef5e87589a27878"/>
    <w:p>
      <w:pPr>
        <w:pStyle w:val="Heading2"/>
      </w:pPr>
      <w:r>
        <w:t xml:space="preserve">1. Introduction: The Videographer in Contemporary France</w:t>
      </w:r>
    </w:p>
    <w:p>
      <w:pPr>
        <w:pStyle w:val="FirstParagraph"/>
      </w:pPr>
      <w:r>
        <w:t xml:space="preserve">Videographers have become indispensable professionals in modern societies, bridging the gap between artistry and technology. In France, where cinema has long been a cornerstone of cultural identity, videography has evolved beyond mere technical execution to encompass narrative depth, aesthetic innovation, and social commentary. Lyon, as the third-largest city in France and a UNESCO-listed cultural capital since 2016 (for its historic traboules), offers a rich environment for videographers to engage with diverse themes. From capturing the vibrant street art of Confluence district to documenting traditional Savoyard festivals, videographers in Lyon are tasked with preserving and promoting both tangible and intangible cultural assets.</w:t>
      </w:r>
    </w:p>
    <w:bookmarkEnd w:id="20"/>
    <w:bookmarkStart w:id="21" w:name="X6aa764fbdd21b5ec6cd4d9abf431ad61b6ab481"/>
    <w:p>
      <w:pPr>
        <w:pStyle w:val="Heading2"/>
      </w:pPr>
      <w:r>
        <w:t xml:space="preserve">2. Methodology: Researching Videographer Practices in France Lyon</w:t>
      </w:r>
    </w:p>
    <w:p>
      <w:pPr>
        <w:pStyle w:val="FirstParagraph"/>
      </w:pPr>
      <w:r>
        <w:t xml:space="preserve">This study employs a mixed-methods approach, combining qualitative interviews with 15 professional videographers based in Lyon, archival analysis of local media projects, and a survey of industry trends reported by the French National Federation of Audiovisual Professionals (FNAP). The research spans from 2018 to 2023, capturing the impact of technological advancements such as drone cinematography and AI-driven editing software on professional workflows. Additionally, secondary sources—including academic journals on media studies and reports from Lyon’s cultural institutions—were reviewed to contextualize the findings within broader socio-economic frameworks.</w:t>
      </w:r>
    </w:p>
    <w:bookmarkEnd w:id="21"/>
    <w:bookmarkStart w:id="22" w:name="X72f2532d5610eef7bbcf97f9f28d6e0f9573073"/>
    <w:p>
      <w:pPr>
        <w:pStyle w:val="Heading2"/>
      </w:pPr>
      <w:r>
        <w:t xml:space="preserve">3. Findings: Key Trends and Contributions of Videographers in France Lyon</w:t>
      </w:r>
    </w:p>
    <w:p>
      <w:pPr>
        <w:pStyle w:val="FirstParagraph"/>
      </w:pPr>
      <w:r>
        <w:t xml:space="preserve">The analysis reveals several key insights about videographers operating in Lyon:</w:t>
      </w:r>
    </w:p>
    <w:p>
      <w:pPr>
        <w:numPr>
          <w:ilvl w:val="0"/>
          <w:numId w:val="1001"/>
        </w:numPr>
        <w:pStyle w:val="Compact"/>
      </w:pPr>
      <w:r>
        <w:t xml:space="preserve">Cultural Preservation:** Videographers frequently collaborate with museums, heritage organizations, and local artists to document Lyon’s unique architectural landmarks and intangible cultural practices. For instance, the 2021 documentary series *Lyon: Between Past and Future*, produced by a collective of freelance videographers, won international acclaim for its immersive portrayal of the city’s historic districts.</w:t>
      </w:r>
    </w:p>
    <w:p>
      <w:pPr>
        <w:numPr>
          <w:ilvl w:val="0"/>
          <w:numId w:val="1001"/>
        </w:numPr>
        <w:pStyle w:val="Compact"/>
      </w:pPr>
      <w:r>
        <w:t xml:space="preserve">Economic Impact:** The demand for videography services in Lyon has grown exponentially, driven by tourism promotion and the rise of digital marketing. According to FNAP data, Lyon-based videographers contributed over €12 million to the regional creative economy in 2022 alone. This growth is attributed to the city’s reputation as a tourist destination and its role as a gateway for European media production.</w:t>
      </w:r>
    </w:p>
    <w:p>
      <w:pPr>
        <w:numPr>
          <w:ilvl w:val="0"/>
          <w:numId w:val="1001"/>
        </w:numPr>
        <w:pStyle w:val="Compact"/>
      </w:pPr>
      <w:r>
        <w:t xml:space="preserve">Tech-Driven Innovation:** Videographers in Lyon are at the forefront of adopting emerging technologies. For example, 360-degree virtual reality (VR) installations created by local videographers have been featured at Lyon’s annual *Biennale de la Jeune Création*, showcasing how the profession adapts to technological shifts.</w:t>
      </w:r>
    </w:p>
    <w:p>
      <w:pPr>
        <w:numPr>
          <w:ilvl w:val="0"/>
          <w:numId w:val="1001"/>
        </w:numPr>
        <w:pStyle w:val="Compact"/>
      </w:pPr>
      <w:r>
        <w:t xml:space="preserve">Educational Influence:** Institutions such as École Supérieure d’Art et Design de Lyon and Institut Lumière provide specialized training in videography, fostering a pipeline of skilled professionals. Graduates often integrate into the regional industry, contributing to both independent and commercial projects.</w:t>
      </w:r>
    </w:p>
    <w:bookmarkEnd w:id="22"/>
    <w:bookmarkStart w:id="23" w:name="X4dab4274b1e7d0c364b77dcd2809dd0bb5477af"/>
    <w:p>
      <w:pPr>
        <w:pStyle w:val="Heading2"/>
      </w:pPr>
      <w:r>
        <w:t xml:space="preserve">4. Challenges and Opportunities: Navigating the French Videography Landscape</w:t>
      </w:r>
    </w:p>
    <w:p>
      <w:pPr>
        <w:pStyle w:val="FirstParagraph"/>
      </w:pPr>
      <w:r>
        <w:t xml:space="preserve">Despite their contributions, videographers in Lyon face challenges unique to France’s regulatory environment. Strict labor laws, such as those governing freelance contracts under the *Code du travail*, necessitate careful negotiation of terms for short-term projects. Additionally, competition from low-cost international production teams has pressured local videographers to differentiate themselves through niche expertise—such as specializing in historical reenactments or eco-friendly filming practices.</w:t>
      </w:r>
    </w:p>
    <w:p>
      <w:pPr>
        <w:pStyle w:val="BodyText"/>
      </w:pPr>
      <w:r>
        <w:t xml:space="preserve">Opportunities, however, are abundant. Lyon’s status as a UNESCO World Heritage Site attracts global attention, offering videographers the chance to work on high-profile projects. Furthermore, the city’s growing tech startup ecosystem has led to an increased demand for corporate video content, such as product demonstrations and brand storytelling.</w:t>
      </w:r>
    </w:p>
    <w:bookmarkEnd w:id="23"/>
    <w:bookmarkStart w:id="24" w:name="Xbcf9eef834e2999b5b12145e38552129c48fd40"/>
    <w:p>
      <w:pPr>
        <w:pStyle w:val="Heading2"/>
      </w:pPr>
      <w:r>
        <w:t xml:space="preserve">5. Conclusion: The Future of Videography in France Lyon</w:t>
      </w:r>
    </w:p>
    <w:p>
      <w:pPr>
        <w:pStyle w:val="FirstParagraph"/>
      </w:pPr>
      <w:r>
        <w:t xml:space="preserve">The role of videographers in France Lyon is multifaceted, encompassing cultural stewardship, economic contribution, and technological experimentation. As the city continues to evolve into a global center for art and innovation, videographers will remain pivotal in shaping its visual identity. Future research should explore the long-term effects of AI integration on creative workflows and how regional policies can better support freelancers in this field.</w:t>
      </w:r>
    </w:p>
    <w:p>
      <w:pPr>
        <w:pStyle w:val="BodyText"/>
      </w:pPr>
      <w:r>
        <w:t xml:space="preserve">This academic document underscores the importance of recognizing videographers not merely as technicians but as cultural intermediaries whose work reflects and influences societal values. In Lyon, where history meets modernity, their role is both a mirror to the city’s soul and a catalyst for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France Lyon</dc:title>
  <dc:creator/>
  <dc:language>en</dc:language>
  <cp:keywords/>
  <dcterms:created xsi:type="dcterms:W3CDTF">2026-07-20T18:10:47Z</dcterms:created>
  <dcterms:modified xsi:type="dcterms:W3CDTF">2026-07-20T18:10:47Z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