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4" w:name="X371c0f90f13bb25b6a7935b019484b21765fa18"/>
    <w:p>
      <w:pPr>
        <w:pStyle w:val="Heading1"/>
      </w:pPr>
      <w:r>
        <w:t xml:space="preserve">Abstract Academic Document: The Role and Relevance of Videographers in India Bangalore</w:t>
      </w:r>
    </w:p>
    <w:bookmarkStart w:id="20" w:name="introduction"/>
    <w:p>
      <w:pPr>
        <w:pStyle w:val="Heading2"/>
      </w:pPr>
      <w:r>
        <w:t xml:space="preserve">Introduction</w:t>
      </w:r>
    </w:p>
    <w:p>
      <w:pPr>
        <w:pStyle w:val="FirstParagraph"/>
      </w:pPr>
      <w:r>
        <w:t xml:space="preserve">The field of videography has evolved significantly over the past two decades, transitioning from a niche specialization to a critical component of modern media production. In urban centers like India Bangalore, where technology and creativity converge, videographers occupy a unique position as both artists and technical professionals. This academic abstract explores the multifaceted role of videographers within the socio-economic and technological landscape of Bangalore, India. With its status as a global hub for information technology (IT), entertainment industries (such as film production), and advertising, Bangalore presents unparalleled opportunities for videographers to innovate while navigating cultural, logistical, and economic challenges. This document aims to provide an academic overview of the profession in this specific context.</w:t>
      </w:r>
    </w:p>
    <w:bookmarkEnd w:id="20"/>
    <w:bookmarkStart w:id="22" w:name="role-of-videographers"/>
    <w:bookmarkStart w:id="21" w:name="Xe95e7c467b8e705a32605da3b3693c109e9ea99"/>
    <w:p>
      <w:pPr>
        <w:pStyle w:val="Heading2"/>
      </w:pPr>
      <w:r>
        <w:t xml:space="preserve">The Role of Videographers in Contemporary Media</w:t>
      </w:r>
    </w:p>
    <w:p>
      <w:pPr>
        <w:pStyle w:val="FirstParagraph"/>
      </w:pPr>
      <w:r>
        <w:t xml:space="preserve">Videographers are responsible for capturing visual narratives through camera operation, lighting design, and post-production editing. In India Bangalore, their work spans diverse sectors including corporate communications, documentary filmmaking, social media content creation, and event coverage. The demand for skilled videographers has surged due to the proliferation of digital platforms such as YouTube, Instagram Reels, and TikTok. However, the profession requires not only technical proficiency in equipment like DSLR cameras and drones but also a deep understanding of storytelling techniques tailored to Indian audiences.</w:t>
      </w:r>
    </w:p>
    <w:bookmarkEnd w:id="21"/>
    <w:bookmarkEnd w:id="22"/>
    <w:bookmarkStart w:id="24" w:name="educational-requirements"/>
    <w:bookmarkStart w:id="23" w:name="Xf3827a8c6167ed7a7f2631ead36ec728e596f6e"/>
    <w:p>
      <w:pPr>
        <w:pStyle w:val="Heading2"/>
      </w:pPr>
      <w:r>
        <w:t xml:space="preserve">Educational and Skill Development Pathways</w:t>
      </w:r>
    </w:p>
    <w:p>
      <w:pPr>
        <w:pStyle w:val="FirstParagraph"/>
      </w:pPr>
      <w:r>
        <w:t xml:space="preserve">Academic institutions in Bangalore, such as the National Institute of Design (NID) and the Rajiv Gandhi Institute of Contemporary Studies (RGICS), have incorporated videography into their curricula to meet industry demands. Additionally, short-term courses offered by organizations like The Digital School and online platforms such as Coursera provide specialized training in motion graphics, color grading, and audio editing. A blend of formal education and hands-on experience is essential for videographers in Bangalore to thrive in a competitive market.</w:t>
      </w:r>
    </w:p>
    <w:bookmarkEnd w:id="23"/>
    <w:bookmarkEnd w:id="24"/>
    <w:bookmarkStart w:id="26" w:name="industry-trends-in-bangalore"/>
    <w:bookmarkStart w:id="25" w:name="X8ad357fd4e2231e2508486b75f42b32cd311b47"/>
    <w:p>
      <w:pPr>
        <w:pStyle w:val="Heading2"/>
      </w:pPr>
      <w:r>
        <w:t xml:space="preserve">Industry Trends Specific to India Bangalore</w:t>
      </w:r>
    </w:p>
    <w:p>
      <w:pPr>
        <w:pStyle w:val="FirstParagraph"/>
      </w:pPr>
      <w:r>
        <w:t xml:space="preserve">Bangalore’s dynamic media ecosystem has made it a focal point for videography innovation. The city hosts numerous film production studios, advertising agencies, and startups that rely on high-quality video content. For instance, the rise of influencer culture in Bangalore has driven demand for videographers who can produce engaging content for e-commerce platforms and social media campaigns. Furthermore, the integration of artificial intelligence (AI) tools for automated editing and virtual reality (VR) applications is reshaping workflows, requiring videographers to adapt continuously.</w:t>
      </w:r>
    </w:p>
    <w:bookmarkEnd w:id="25"/>
    <w:bookmarkEnd w:id="26"/>
    <w:bookmarkStart w:id="28" w:name="challenges-and-opportunities"/>
    <w:bookmarkStart w:id="27" w:name="Xe8967f4bf5633261a9dc61dd4538d6ebfca7d67"/>
    <w:p>
      <w:pPr>
        <w:pStyle w:val="Heading2"/>
      </w:pPr>
      <w:r>
        <w:t xml:space="preserve">Challenges and Opportunities in Bangalore</w:t>
      </w:r>
    </w:p>
    <w:p>
      <w:pPr>
        <w:pStyle w:val="FirstParagraph"/>
      </w:pPr>
      <w:r>
        <w:t xml:space="preserve">Videographers in Bangalore face unique challenges such as intense competition, fluctuating project budgets, and the need to stay updated with rapidly evolving technology. The city’s humid climate also poses logistical difficulties for outdoor shoots. However, opportunities abound due to government initiatives like the Karnataka Film and Television Policy 2021, which supports local media industries. Collaborations between tech firms (e.g., Infosys, Wipro) and creative professionals further amplify the potential for videographers to contribute to cross-sector projects.</w:t>
      </w:r>
    </w:p>
    <w:bookmarkEnd w:id="27"/>
    <w:bookmarkEnd w:id="28"/>
    <w:bookmarkStart w:id="30" w:name="ethical-considerations"/>
    <w:bookmarkStart w:id="29" w:name="ethical-and-cultural-considerations"/>
    <w:p>
      <w:pPr>
        <w:pStyle w:val="Heading2"/>
      </w:pPr>
      <w:r>
        <w:t xml:space="preserve">Ethical and Cultural Considerations</w:t>
      </w:r>
    </w:p>
    <w:p>
      <w:pPr>
        <w:pStyle w:val="FirstParagraph"/>
      </w:pPr>
      <w:r>
        <w:t xml:space="preserve">As an academic field, videography in Bangalore must address ethical concerns such as consent in public spaces, cultural sensitivity when documenting India’s diverse communities, and data privacy laws (e.g., the Personal Data Protection Bill). Videographers are increasingly expected to navigate these issues while maintaining creative integrity. For example, documentaries on Bangalore’s slums or IT industry workers require a nuanced approach to avoid exploitation or misrepresentation.</w:t>
      </w:r>
    </w:p>
    <w:bookmarkEnd w:id="29"/>
    <w:bookmarkEnd w:id="30"/>
    <w:bookmarkStart w:id="32" w:name="future-projections"/>
    <w:bookmarkStart w:id="31" w:name="X8ed0173e47bf87e13991b1d573ff6d034d62d94"/>
    <w:p>
      <w:pPr>
        <w:pStyle w:val="Heading2"/>
      </w:pPr>
      <w:r>
        <w:t xml:space="preserve">Future Projections and Research Directions</w:t>
      </w:r>
    </w:p>
    <w:p>
      <w:pPr>
        <w:pStyle w:val="FirstParagraph"/>
      </w:pPr>
      <w:r>
        <w:t xml:space="preserve">The future of videography in India Bangalore is poised for exponential growth, driven by advancements in AI-driven editing software and the increasing demand for 4K/8K resolution content. Academic research should focus on quantifying the impact of videographers on local economies, analyzing cultural representation in visual media, and developing frameworks for ethical practice. Additionally, studies on how Bangalore’s unique socio-technological environment influences videography trends could provide valuable insights for policymakers and educators.</w:t>
      </w:r>
    </w:p>
    <w:bookmarkEnd w:id="31"/>
    <w:bookmarkEnd w:id="32"/>
    <w:bookmarkStart w:id="33" w:name="conclusion"/>
    <w:p>
      <w:pPr>
        <w:pStyle w:val="Heading2"/>
      </w:pPr>
      <w:r>
        <w:t xml:space="preserve">Conclusion</w:t>
      </w:r>
    </w:p>
    <w:p>
      <w:pPr>
        <w:pStyle w:val="FirstParagraph"/>
      </w:pPr>
      <w:r>
        <w:t xml:space="preserve">In conclusion, the role of a videographer in India Bangalore is both complex and transformative. As a city at the intersection of tradition and innovation, Bangalore offers videographers an unparalleled platform to contribute to global media narratives while addressing local challenges. This abstract underscores the need for interdisciplinary academic research that bridges technical expertise with cultural awareness, ensuring that videography remains a vital tool for storytelling in the 21st century.</w:t>
      </w:r>
    </w:p>
    <w:bookmarkEnd w:id="33"/>
    <w:p>
      <w:pPr>
        <w:pStyle w:val="BodyText"/>
      </w:pPr>
      <w:r>
        <w:rPr>
          <w:iCs/>
          <w:i/>
        </w:rPr>
        <w:t xml:space="preserve">Keywords:</w:t>
      </w:r>
      <w:r>
        <w:t xml:space="preserve"> </w:t>
      </w:r>
      <w:r>
        <w:t xml:space="preserve">Videographer, India Bangalore, Abstract Academic</w:t>
      </w:r>
    </w:p>
    <w:p>
      <w:pPr>
        <w:pStyle w:val="BodyText"/>
      </w:pPr>
      <w:r>
        <w:rPr>
          <w:bCs/>
          <w:b/>
        </w:rPr>
        <w:t xml:space="preserve">Word Count:</w:t>
      </w:r>
      <w:r>
        <w:t xml:space="preserve"> </w:t>
      </w:r>
      <w:r>
        <w:t xml:space="preserve">830 words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India Bangalore</dc:title>
  <dc:creator/>
  <dc:language>en</dc:language>
  <cp:keywords/>
  <dcterms:created xsi:type="dcterms:W3CDTF">2026-07-21T04:43:43Z</dcterms:created>
  <dcterms:modified xsi:type="dcterms:W3CDTF">2026-07-21T04:43:43Z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