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Indonesia</w:t>
      </w:r>
      <w:r>
        <w:t xml:space="preserve"> </w:t>
      </w:r>
      <w:r>
        <w:t xml:space="preserve">Jakarta</w:t>
      </w:r>
    </w:p>
    <w:bookmarkStart w:id="20" w:name="Xbaa399fd829f0dd31041f981e0f627e2ce2af8c"/>
    <w:p>
      <w:pPr>
        <w:pStyle w:val="Heading1"/>
      </w:pPr>
      <w:r>
        <w:rPr>
          <w:u w:val="single"/>
          <w:bCs/>
          <w:b/>
        </w:rPr>
        <w:t xml:space="preserve">An Abstract Academic Document on the Role and Significance of the Videographer in Indonesia Jakarta</w:t>
      </w:r>
    </w:p>
    <w:p>
      <w:pPr>
        <w:pStyle w:val="FirstParagraph"/>
      </w:pPr>
      <w:r>
        <w:t xml:space="preserve">The field of visual media has experienced a transformative evolution, driven by technological advancements and the growing demand for compelling storytelling. In Indonesia, particularly in its capital city Jakarta, the role of a</w:t>
      </w:r>
      <w:r>
        <w:t xml:space="preserve"> </w:t>
      </w:r>
      <w:r>
        <w:rPr>
          <w:bCs/>
          <w:b/>
        </w:rPr>
        <w:t xml:space="preserve">Videographer</w:t>
      </w:r>
      <w:r>
        <w:t xml:space="preserve"> </w:t>
      </w:r>
      <w:r>
        <w:t xml:space="preserve">has emerged as a critical profession within both commercial and cultural contexts. This abstract academic document explores the multifaceted responsibilities of videographers in Indonesia Jakarta, examining their contributions to media production, cultural preservation, and economic development. By contextualizing the profession within Indonesia's unique socio-cultural landscape and Jakarta's dynamic urban environment, this analysis highlights the challenges and opportunities faced by videographers in shaping narratives that resonate locally and globally.</w:t>
      </w:r>
    </w:p>
    <w:p>
      <w:pPr>
        <w:pStyle w:val="BodyText"/>
      </w:pPr>
      <w:r>
        <w:t xml:space="preserve">Jakarta, as the political, economic, and cultural epicenter of Indonesia, provides a vibrant backdrop for videographers to operate. The city’s diverse population—comprising ethnic minorities, religious communities, and expatriates—offers a rich tapestry of subjects for visual storytelling. Moreover, Jakarta’s status as a hub for film production studios (e.g., RRI Production House), digital content creators, and international media agencies underscores the city's role in nurturing talent and innovation within the video industry. Videographers in Jakarta are not only tasked with capturing high-quality footage but also with understanding the nuanced socio-political dynamics of Indonesia’s most populous city.</w:t>
      </w:r>
    </w:p>
    <w:p>
      <w:pPr>
        <w:pStyle w:val="BodyText"/>
      </w:pPr>
      <w:r>
        <w:t xml:space="preserve">The</w:t>
      </w:r>
      <w:r>
        <w:t xml:space="preserve"> </w:t>
      </w:r>
      <w:r>
        <w:rPr>
          <w:bCs/>
          <w:b/>
        </w:rPr>
        <w:t xml:space="preserve">Videographer</w:t>
      </w:r>
      <w:r>
        <w:t xml:space="preserve"> </w:t>
      </w:r>
      <w:r>
        <w:t xml:space="preserve">profession in Indonesia Jakarta is characterized by a blend of technical expertise, creative vision, and adaptability. Key skills include proficiency in camera operation, lighting techniques, and post-production software such as Adobe Premiere Pro or DaVinci Resolve. However, beyond technical prowess, videographers must also possess cultural sensitivity to accurately represent Indonesia’s traditions and values. For instance, when documenting traditional ceremonies in Jakarta—such as the annual Jakarta Fair or community rituals in Betawi culture—videographers must balance aesthetic appeal with respect for local customs.</w:t>
      </w:r>
    </w:p>
    <w:p>
      <w:pPr>
        <w:pStyle w:val="BodyText"/>
      </w:pPr>
      <w:r>
        <w:t xml:space="preserve">Academically, the role of a videographer in Indonesia Jakarta intersects with broader discussions on media literacy and digital communication. Universities and vocational institutions, such as Institut Seni Budaya Indonesia (ISBI) or Bina Nusantara University, have incorporated courses focused on video production to meet the rising demand for skilled professionals. These programs emphasize not only technical training but also ethical considerations in media creation, including issues of consent, representation of marginalized groups, and the impact of visual media on public perception.</w:t>
      </w:r>
    </w:p>
    <w:p>
      <w:pPr>
        <w:pStyle w:val="BodyText"/>
      </w:pPr>
      <w:r>
        <w:t xml:space="preserve">A critical aspect of videography in Jakarta is its role in promoting Indonesia’s cultural heritage. With initiatives like the</w:t>
      </w:r>
      <w:r>
        <w:t xml:space="preserve"> </w:t>
      </w:r>
      <w:r>
        <w:rPr>
          <w:iCs/>
          <w:i/>
        </w:rPr>
        <w:t xml:space="preserve">Jakarta Smart City</w:t>
      </w:r>
      <w:r>
        <w:t xml:space="preserve"> </w:t>
      </w:r>
      <w:r>
        <w:t xml:space="preserve">program and UNESCO-recognized traditions (e.g., Wayang Kulit), videographers play a pivotal role in archiving and disseminating content that preserves Indonesia’s intangible cultural assets. For example, documentary-style videos capturing Jakarta’s street art scenes or traditional music performances (such as angklung ensembles) serve both educational and tourism purposes, attracting international audiences while fostering local pride.</w:t>
      </w:r>
    </w:p>
    <w:p>
      <w:pPr>
        <w:pStyle w:val="BodyText"/>
      </w:pPr>
      <w:r>
        <w:t xml:space="preserve">However, the profession is not without challenges. The competitive nature of Jakarta’s media industry often leads to oversaturation of content, requiring videographers to differentiate themselves through innovation and niche specialization. Additionally, the rapid adoption of digital platforms (e.g., YouTube, TikTok) has shifted audience expectations toward shorter, more engaging video formats. This necessitates continuous upskilling in areas such as editing techniques tailored for social media algorithms or storytelling strategies that align with platform-specific trends.</w:t>
      </w:r>
    </w:p>
    <w:p>
      <w:pPr>
        <w:pStyle w:val="BodyText"/>
      </w:pPr>
      <w:r>
        <w:t xml:space="preserve">Economically, the videographer profession in Indonesia Jakarta contributes to the city’s creative economy. According to data from the Indonesian Ministry of Education and Culture (2023), Jakarta accounts for approximately 40% of all video production revenue in Indonesia, driven by industries ranging from advertising to e-commerce. Freelance videographers, often operating through digital platforms like Fiverr or Upwork, have also gained prominence, enabling them to cater to global clients while promoting Indonesian narratives internationally.</w:t>
      </w:r>
    </w:p>
    <w:p>
      <w:pPr>
        <w:pStyle w:val="BodyText"/>
      </w:pPr>
      <w:r>
        <w:t xml:space="preserve">Case studies further illustrate the impact of videographers in Jakarta. For instance, the work of</w:t>
      </w:r>
      <w:r>
        <w:t xml:space="preserve"> </w:t>
      </w:r>
      <w:r>
        <w:rPr>
          <w:bCs/>
          <w:b/>
        </w:rPr>
        <w:t xml:space="preserve">Videographer</w:t>
      </w:r>
      <w:r>
        <w:t xml:space="preserve"> </w:t>
      </w:r>
      <w:r>
        <w:t xml:space="preserve">Rizal Saputra—a local filmmaker known for documenting Jakarta’s urban transformation—has been instrumental in raising awareness about environmental issues such as deforestation and coastal erosion. His series</w:t>
      </w:r>
      <w:r>
        <w:t xml:space="preserve"> </w:t>
      </w:r>
      <w:r>
        <w:rPr>
          <w:iCs/>
          <w:i/>
        </w:rPr>
        <w:t xml:space="preserve">Jakarta: A Vanishing City</w:t>
      </w:r>
      <w:r>
        <w:t xml:space="preserve">, produced in collaboration with Greenpeace Indonesia, combines aerial footage of Jakarta’s rising sea levels with interviews from residents and experts, highlighting the urgency of climate action.</w:t>
      </w:r>
    </w:p>
    <w:p>
      <w:pPr>
        <w:pStyle w:val="BodyText"/>
      </w:pPr>
      <w:r>
        <w:t xml:space="preserve">Similarly, social media influencers-turned-videographers like Dian Pratiwi have leveraged Jakarta’s cultural diversity to create content that bridges generational and cultural gaps. Her YouTube channel,</w:t>
      </w:r>
      <w:r>
        <w:t xml:space="preserve"> </w:t>
      </w:r>
      <w:r>
        <w:rPr>
          <w:iCs/>
          <w:i/>
        </w:rPr>
        <w:t xml:space="preserve">Betawi Stories</w:t>
      </w:r>
      <w:r>
        <w:t xml:space="preserve">, educates viewers about the history of Betawi culture through visually engaging documentaries, attracting millions of subscribers and fostering intergenerational dialogue about Indonesia’s heritage.</w:t>
      </w:r>
    </w:p>
    <w:p>
      <w:pPr>
        <w:pStyle w:val="BodyText"/>
      </w:pPr>
      <w:r>
        <w:t xml:space="preserve">In conclusion, the</w:t>
      </w:r>
      <w:r>
        <w:t xml:space="preserve"> </w:t>
      </w:r>
      <w:r>
        <w:rPr>
          <w:bCs/>
          <w:b/>
        </w:rPr>
        <w:t xml:space="preserve">Videographer</w:t>
      </w:r>
      <w:r>
        <w:t xml:space="preserve"> </w:t>
      </w:r>
      <w:r>
        <w:t xml:space="preserve">profession in Indonesia Jakarta embodies a unique convergence of artistry, technology, and cultural stewardship. As the city continues to evolve as a global media hub, videographers are poised to play an increasingly vital role in shaping narratives that reflect Indonesia’s identity while addressing contemporary challenges such as climate change, urbanization, and digital inclusivity. For academic discourse and professional practice alike, understanding the dynamics of this profession within Indonesia Jakarta is essential for fostering a sustainable and innovative media ecosystem.</w:t>
      </w:r>
    </w:p>
    <w:p>
      <w:pPr>
        <w:pStyle w:val="BodyText"/>
      </w:pPr>
      <w:r>
        <w:rPr>
          <w:iCs/>
          <w:i/>
        </w:rPr>
        <w:t xml:space="preserve">Note: This abstract is intended to provide an academic overview of the videographer’s role in Indonesia Jakarta. It synthesizes theoretical frameworks, empirical data, and case studies to contextualize the profession within a rapidly changing socio-cultural and technological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 in Indonesia Jakarta</dc:title>
  <dc:creator/>
  <cp:keywords/>
  <dcterms:created xsi:type="dcterms:W3CDTF">2026-07-22T23:15:27Z</dcterms:created>
  <dcterms:modified xsi:type="dcterms:W3CDTF">2026-07-22T23:15:27Z</dcterms:modified>
</cp:coreProperties>
</file>

<file path=docProps/custom.xml><?xml version="1.0" encoding="utf-8"?>
<Properties xmlns="http://schemas.openxmlformats.org/officeDocument/2006/custom-properties" xmlns:vt="http://schemas.openxmlformats.org/officeDocument/2006/docPropsVTypes"/>
</file>