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ccdc9d7ec0ef5a460a90857bded2a27d1489fea"/>
    <w:p>
      <w:pPr>
        <w:pStyle w:val="Heading1"/>
      </w:pPr>
      <w:r>
        <w:t xml:space="preserve">Abstract Academic Document: The Role of the Videographer in Israel Tel Aviv</w:t>
      </w:r>
    </w:p>
    <w:p>
      <w:pPr>
        <w:pStyle w:val="FirstParagraph"/>
      </w:pPr>
      <w:r>
        <w:rPr>
          <w:bCs/>
          <w:b/>
        </w:rPr>
        <w:t xml:space="preserve">Abstract:</w:t>
      </w:r>
    </w:p>
    <w:p>
      <w:pPr>
        <w:pStyle w:val="BodyText"/>
      </w:pPr>
      <w:r>
        <w:t xml:space="preserve">The role of the videographer has evolved significantly in recent decades, becoming a pivotal profession within both commercial and artistic domains. This academic abstract explores the unique context of the videographer’s work in Israel Tel Aviv, a city renowned for its vibrant cultural landscape, technological innovation, and dynamic creative industries. By examining the intersection of artistic expression, technological advancement, and socio-cultural dynamics in Tel Aviv, this document highlights how the profession of videography is uniquely shaped by local influences while maintaining global relevance. The discussion encompasses the responsibilities of a videographer in Israel Tel Aviv, including technical expertise, storytelling capabilities, and adaptability to emerging trends. Additionally, it emphasizes the challenges and opportunities inherent in operating within one of Israel’s most competitive creative hubs.</w:t>
      </w:r>
    </w:p>
    <w:bookmarkStart w:id="20" w:name="introduction"/>
    <w:p>
      <w:pPr>
        <w:pStyle w:val="Heading2"/>
      </w:pPr>
      <w:r>
        <w:t xml:space="preserve">1. Introduction</w:t>
      </w:r>
    </w:p>
    <w:p>
      <w:pPr>
        <w:pStyle w:val="FirstParagraph"/>
      </w:pPr>
      <w:r>
        <w:t xml:space="preserve">The profession of the videographer has transcended traditional boundaries, encompassing roles in film production, corporate communications, event documentation, and digital content creation. In Israel Tel Aviv—a city often dubbed the “Startup Capital of the World”—the videographer’s role is further complicated by a confluence of factors: rapid technological innovation, multiculturalism, and a thriving creative economy. This abstract aims to dissect the multifaceted responsibilities of a videographer in this specific geographical and cultural context, while underscoring how Tel Aviv’s unique identity shapes both the practice and perception of videography.</w:t>
      </w:r>
    </w:p>
    <w:bookmarkEnd w:id="20"/>
    <w:bookmarkStart w:id="21" w:name="X4ede119059a3d7fe9428d5645f2fe6028cb6ca5"/>
    <w:p>
      <w:pPr>
        <w:pStyle w:val="Heading2"/>
      </w:pPr>
      <w:r>
        <w:t xml:space="preserve">2. The Role and Responsibilities of the Videographer in Israel Tel Aviv</w:t>
      </w:r>
    </w:p>
    <w:p>
      <w:pPr>
        <w:pStyle w:val="FirstParagraph"/>
      </w:pPr>
      <w:r>
        <w:t xml:space="preserve">In Israel Tel Aviv, a videographer is not merely a technical operator but a multidisciplinary professional who must navigate artistic, commercial, and technological demands. Key responsibilities include capturing high-quality visual content for diverse platforms such as social media (e.g., Instagram and TikTok), corporate presentations, cultural events (e.g., the Tel Aviv International LGBT Film Festival), and even political campaigns. The city’s cosmopolitan nature requires videographers to be fluent in multiple languages and culturally sensitive, often working with international clients or collaborators.</w:t>
      </w:r>
    </w:p>
    <w:p>
      <w:pPr>
        <w:pStyle w:val="BodyText"/>
      </w:pPr>
      <w:r>
        <w:t xml:space="preserve">Moreover, Tel Aviv’s reputation as a hub for startups and technology firms has created a demand for videographers who can produce content tailored to the digital age. This includes creating explainer videos, product demos, and virtual reality (VR) experiences that align with Israel’s innovation-driven economy. The ability to integrate emerging technologies—such as 360-degree cameras or AI-powered editing tools—is now a critical skill set for professionals in this field.</w:t>
      </w:r>
    </w:p>
    <w:bookmarkEnd w:id="21"/>
    <w:bookmarkStart w:id="22" w:name="technological-integration-and-innovation"/>
    <w:p>
      <w:pPr>
        <w:pStyle w:val="Heading2"/>
      </w:pPr>
      <w:r>
        <w:t xml:space="preserve">3. Technological Integration and Innovation</w:t>
      </w:r>
    </w:p>
    <w:p>
      <w:pPr>
        <w:pStyle w:val="FirstParagraph"/>
      </w:pPr>
      <w:r>
        <w:t xml:space="preserve">Tel Aviv is at the forefront of technological experimentation, and this is reflected in the videography landscape. Videographers here often leverage cutting-edge equipment such as drones for aerial shots, high-speed cameras for sports events, or 4K/8K recording devices to meet global standards. The city’s proximity to institutions like Tel Aviv University and Hebrew University has also fostered collaborations between videographers and researchers in fields like artificial intelligence (AI), which are being integrated into video editing software.</w:t>
      </w:r>
    </w:p>
    <w:p>
      <w:pPr>
        <w:pStyle w:val="BodyText"/>
      </w:pPr>
      <w:r>
        <w:t xml:space="preserve">For example, AI-driven tools that automate color grading or generate subtitles in multiple languages are increasingly used by videographers to streamline workflows. However, this technological integration raises questions about the balance between automation and human creativity. While Tel Aviv’s videographers embrace innovation, they must also maintain the artistic integrity of their work to stand out in a saturated market.</w:t>
      </w:r>
    </w:p>
    <w:bookmarkEnd w:id="22"/>
    <w:bookmarkStart w:id="23" w:name="cultural-and-social-contexts"/>
    <w:p>
      <w:pPr>
        <w:pStyle w:val="Heading2"/>
      </w:pPr>
      <w:r>
        <w:t xml:space="preserve">4. Cultural and Social Contexts</w:t>
      </w:r>
    </w:p>
    <w:p>
      <w:pPr>
        <w:pStyle w:val="FirstParagraph"/>
      </w:pPr>
      <w:r>
        <w:t xml:space="preserve">The cultural diversity of Israel Tel Aviv profoundly influences the videographer’s role. The city is home to a mosaic of communities, including Israelis, expatriates, immigrants from across the globe, and LGBTQ+ populations. This diversity translates into a demand for videographers who can authentically represent different cultures and narratives. For instance, documenting cultural festivals like Independence Day or Tel Aviv Pride requires not only technical skill but also an understanding of social dynamics.</w:t>
      </w:r>
    </w:p>
    <w:p>
      <w:pPr>
        <w:pStyle w:val="BodyText"/>
      </w:pPr>
      <w:r>
        <w:t xml:space="preserve">Additionally, Tel Aviv’s reputation as a “global city” means that videographers often work on projects with international audiences. This necessitates adherence to global standards in storytelling and visual aesthetics while preserving the local flavor that defines Israeli cinema and media. The tension between these dual demands—local authenticity versus global appeal—is a defining challenge for videographers in this region.</w:t>
      </w:r>
    </w:p>
    <w:bookmarkEnd w:id="23"/>
    <w:bookmarkStart w:id="24" w:name="challenges-and-opportunities"/>
    <w:p>
      <w:pPr>
        <w:pStyle w:val="Heading2"/>
      </w:pPr>
      <w:r>
        <w:t xml:space="preserve">5. Challenges and Opportunities</w:t>
      </w:r>
    </w:p>
    <w:p>
      <w:pPr>
        <w:pStyle w:val="FirstParagraph"/>
      </w:pPr>
      <w:r>
        <w:t xml:space="preserve">The competitive nature of Tel Aviv’s creative industries presents both challenges and opportunities for videographers. On one hand, the high concentration of talent in the city drives up costs and intensifies competition. Videographers must differentiate themselves through niche expertise, such as specializing in documentary-style filmmaking or virtual reality content. On the other hand, Tel Aviv’s status as a tech hub provides access to funding opportunities, incubators, and partnerships with startups that seek innovative video solutions.</w:t>
      </w:r>
    </w:p>
    <w:p>
      <w:pPr>
        <w:pStyle w:val="BodyText"/>
      </w:pPr>
      <w:r>
        <w:t xml:space="preserve">Another challenge lies in navigating the legal and ethical landscape of videography. For example, filming in public spaces often requires permits from local authorities like Tel Aviv’s municipality. Additionally, videographers must be mindful of privacy laws when capturing footage involving individuals or sensitive locations.</w:t>
      </w:r>
    </w:p>
    <w:bookmarkEnd w:id="24"/>
    <w:bookmarkStart w:id="25" w:name="conclusion"/>
    <w:p>
      <w:pPr>
        <w:pStyle w:val="Heading2"/>
      </w:pPr>
      <w:r>
        <w:t xml:space="preserve">6. Conclusion</w:t>
      </w:r>
    </w:p>
    <w:p>
      <w:pPr>
        <w:pStyle w:val="FirstParagraph"/>
      </w:pPr>
      <w:r>
        <w:t xml:space="preserve">The role of the videographer in Israel Tel Aviv is a dynamic and multifaceted one, shaped by the city’s unique socio-cultural and technological environment. As Tel Aviv continues to evolve as a global center for creativity and innovation, videographers must adapt to new tools, trends, and challenges while preserving their artistic vision. This abstract underscores the importance of studying this profession within its specific context to better understand how local factors influence global practices in media production.</w:t>
      </w:r>
    </w:p>
    <w:p>
      <w:pPr>
        <w:pStyle w:val="BodyText"/>
      </w:pPr>
      <w:r>
        <w:t xml:space="preserve">In conclusion, the videographer in Israel Tel Aviv is not only a creator of visual content but also a bridge between tradition and innovation, local culture and global trends. Their work reflects the spirit of the city itself—a place where creativity thrives amidst complexity.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Israel Tel Aviv</dc:title>
  <dc:creator/>
  <dc:language>en</dc:language>
  <cp:keywords/>
  <dcterms:created xsi:type="dcterms:W3CDTF">2026-07-21T11:11:43Z</dcterms:created>
  <dcterms:modified xsi:type="dcterms:W3CDTF">2026-07-21T11:11:43Z</dcterms:modified>
</cp:coreProperties>
</file>

<file path=docProps/custom.xml><?xml version="1.0" encoding="utf-8"?>
<Properties xmlns="http://schemas.openxmlformats.org/officeDocument/2006/custom-properties" xmlns:vt="http://schemas.openxmlformats.org/officeDocument/2006/docPropsVTypes"/>
</file>