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Kazakhstan</w:t>
      </w:r>
      <w:r>
        <w:t xml:space="preserve"> </w:t>
      </w:r>
      <w:r>
        <w:t xml:space="preserve">Almaty</w:t>
      </w:r>
    </w:p>
    <w:p>
      <w:pPr>
        <w:pStyle w:val="FirstParagraph"/>
      </w:pPr>
      <w:r>
        <w:t xml:space="preserve">The role of the videographer has evolved significantly in the 21st century, transcending traditional boundaries to become a pivotal figure in media production, cultural preservation, and technological innovation. In Kazakhstan Almaty—a dynamic urban center known for its blend of Central Asian heritage and modern globalization—the profession of videographer holds unique significance. This academic abstract explores the multifaceted contributions of videographers in Kazakhstan Almaty, examining their impact on local culture, economic development, and the broader media landscape. It also highlights the challenges faced by professionals in this field while underscoring opportunities for growth within a rapidly changing technological and societal environment.</w:t>
      </w:r>
      <w:r>
        <w:t xml:space="preserve"> </w:t>
      </w:r>
      <w:r>
        <w:t xml:space="preserve">Kazakhstan Almaty, as the country's former capital and a hub of cultural, economic, and educational activities, has witnessed a surge in demand for visual storytelling. The city’s vibrant arts scene, historical landmarks such as the Medeu Ice Rink and Panfilov Park, and its status as a gateway to Central Asia have positioned it as an attractive destination for both local and international videographers. However, the profession in this region is not without its complexities. Videographers in Kazakhstan Almaty must navigate a landscape shaped by economic constraints, cultural expectations, and the rapid proliferation of digital media platforms. This document delves into these dynamics to provide a comprehensive overview of the videographer's role within this specific context.</w:t>
      </w:r>
      <w:r>
        <w:t xml:space="preserve"> </w:t>
      </w:r>
      <w:r>
        <w:t xml:space="preserve">The academic significance of studying videographers in Kazakhstan Almaty lies in their ability to bridge traditional practices with contemporary innovations. Historically, visual documentation in Kazakhstan has been dominated by state-controlled media and documentary filmmaking, which often emphasized national narratives and historical preservation. However, the rise of independent videography—driven by affordable technology such as smartphones, drones, and editing software—has democratized the field. In Almaty, this shift is particularly notable. Local videographers are now producing content that ranges from short films and social media reels to tourism promotions and corporate videos. This diversification reflects a broader trend toward creative entrepreneurship in a society still transitioning from post-Soviet structures to a more market-driven economy.</w:t>
      </w:r>
      <w:r>
        <w:t xml:space="preserve"> </w:t>
      </w:r>
      <w:r>
        <w:t xml:space="preserve">One of the key challenges facing videographers in Kazakhstan Almaty is the lack of formal training programs tailored to the region’s specific needs. While universities such as Al-Farabi Kazakh National University and Kazakh-British Technical University offer courses in media studies, these programs often focus on broader aspects of journalism or film theory rather than practical videography skills. As a result, many professionals in the field are self-taught or have acquired their expertise through online platforms like YouTube, Coursera, or specialized workshops. This gap between academic education and industry demands underscores the need for targeted initiatives to professionalize the profession in Kazakhstan Almaty.</w:t>
      </w:r>
      <w:r>
        <w:t xml:space="preserve"> </w:t>
      </w:r>
      <w:r>
        <w:t xml:space="preserve">Moreover, videographers in this region must contend with economic barriers. The freelance nature of much of the work means that income can be unpredictable, especially for those competing with international production companies or digital platforms such as Instagram and TikTok, which often prioritize content from global markets. Additionally, limited access to high-quality equipment and post-production facilities poses a challenge for local professionals seeking to produce content that meets international standards. Despite these obstacles, many videographers in Kazakhstan Almaty have found success by leveraging their unique cultural perspectives to create niche content that resonates with both domestic and international audiences.</w:t>
      </w:r>
      <w:r>
        <w:t xml:space="preserve"> </w:t>
      </w:r>
      <w:r>
        <w:t xml:space="preserve">Another critical aspect of the videographer’s role in Kazakhstan Almaty is its contribution to cultural preservation and promotion. The city is home to a rich tapestry of ethnic communities, including Kazakhs, Russians, Ukrainians, and other groups, each with distinct traditions and histories. Videographers play a vital role in documenting these cultural practices through events such as festivals celebrating the Nowruz holiday or traditional horseback riding competitions like kok-boru. Such content not only preserves heritage but also enhances Almaty’s reputation as a culturally diverse city on the global stage.</w:t>
      </w:r>
      <w:r>
        <w:t xml:space="preserve"> </w:t>
      </w:r>
      <w:r>
        <w:t xml:space="preserve">In addition to cultural work, videographers in Kazakhstan Almaty are increasingly involved in economic development initiatives. For instance, they collaborate with local businesses to create promotional videos that highlight the city’s attractions, such as its scenic mountains, bustling markets like Dostyk and Baiterek Plaza, and growing tech startups. These efforts align with government strategies to position Almaty as a key player in Central Asia’s digital economy. Furthermore, videographers contribute to tourism by capturing the city’s natural beauty—such as the Zerende Lake or Shymbulak Ski Resort—and sharing these visuals on global platforms, thereby attracting both investors and visitors.</w:t>
      </w:r>
      <w:r>
        <w:t xml:space="preserve"> </w:t>
      </w:r>
      <w:r>
        <w:t xml:space="preserve">However, the profession is not without ethical and legal considerations. In Kazakhstan Almaty, videographers must navigate issues related to intellectual property rights, privacy laws, and cultural sensitivities when documenting sensitive topics such as political demonstrations or religious practices. These challenges highlight the need for a robust legal framework that protects both creators and subjects of visual media while fostering a culture of responsible storytelling.</w:t>
      </w:r>
      <w:r>
        <w:t xml:space="preserve"> </w:t>
      </w:r>
      <w:r>
        <w:t xml:space="preserve">In conclusion, the role of the videographer in Kazakhstan Almaty is multifaceted, encompassing cultural preservation, economic development, and technological innovation. While challenges such as limited training programs, economic instability, and legal uncertainties persist, the growing demand for visual content in this region presents significant opportunities for growth. As Almaty continues to evolve as a center of creativity and commerce in Kazakhstan and Central Asia, the contributions of videographers will remain indispensable to its narrative. This academic document underscores the importance of supporting and professionalizing this profession through targeted education, infrastructure development, and policy reforms to ensure that videographers can thrive in their vital role within Kazakhstan Almaty’s dynamic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Kazakhstan Almaty</dc:title>
  <dc:creator/>
  <cp:keywords/>
  <dcterms:created xsi:type="dcterms:W3CDTF">2026-07-21T03:39:30Z</dcterms:created>
  <dcterms:modified xsi:type="dcterms:W3CDTF">2026-07-21T03:39:30Z</dcterms:modified>
</cp:coreProperties>
</file>

<file path=docProps/custom.xml><?xml version="1.0" encoding="utf-8"?>
<Properties xmlns="http://schemas.openxmlformats.org/officeDocument/2006/custom-properties" xmlns:vt="http://schemas.openxmlformats.org/officeDocument/2006/docPropsVTypes"/>
</file>