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7d3e39ae50945617ecfb903f8aa0ce9b6e53a1"/>
    <w:p>
      <w:pPr>
        <w:pStyle w:val="Heading1"/>
      </w:pPr>
      <w:r>
        <w:t xml:space="preserve">Abstract Academic Document: The Role of Videographers in Kuwait City</w:t>
      </w:r>
    </w:p>
    <w:p>
      <w:pPr>
        <w:pStyle w:val="FirstParagraph"/>
      </w:pPr>
      <w:r>
        <w:rPr>
          <w:bCs/>
          <w:b/>
        </w:rPr>
        <w:t xml:space="preserve">Kuwait Kuwait City</w:t>
      </w:r>
      <w:r>
        <w:t xml:space="preserve">, a vibrant metropolis renowned for its rapid urbanization, cultural heritage, and dynamic media landscape, has witnessed a growing demand for professional videography services. This academic abstract explores the multifaceted role of</w:t>
      </w:r>
      <w:r>
        <w:t xml:space="preserve"> </w:t>
      </w:r>
      <w:r>
        <w:rPr>
          <w:bCs/>
          <w:b/>
        </w:rPr>
        <w:t xml:space="preserve">Videographer</w:t>
      </w:r>
      <w:r>
        <w:t xml:space="preserve"> </w:t>
      </w:r>
      <w:r>
        <w:t xml:space="preserve">professionals in shaping visual narratives within Kuwait City’s evolving socio-economic and cultural context. As a hub of innovation and tradition, Kuwait City presents unique opportunities and challenges for videographers, who serve as storytellers, documentarians, and technical experts in both commercial and artistic domains. This study examines the significance of videography in Kuwaiti society, emphasizing its contributions to media production, cultural preservation, tourism promotion, and digital communication.</w:t>
      </w:r>
    </w:p>
    <w:bookmarkStart w:id="20" w:name="introduction"/>
    <w:p>
      <w:pPr>
        <w:pStyle w:val="Heading2"/>
      </w:pPr>
      <w:r>
        <w:t xml:space="preserve">Introduction</w:t>
      </w:r>
    </w:p>
    <w:p>
      <w:pPr>
        <w:pStyle w:val="FirstParagraph"/>
      </w:pPr>
      <w:r>
        <w:t xml:space="preserve">Kuwait City stands as a pivotal center for media innovation in the Gulf region. With its blend of modern infrastructure and traditional values, the city has become a melting pot of visual creativity. The rise of digital platforms, social media, and streaming services has amplified the demand for skilled</w:t>
      </w:r>
      <w:r>
        <w:t xml:space="preserve"> </w:t>
      </w:r>
      <w:r>
        <w:rPr>
          <w:bCs/>
          <w:b/>
        </w:rPr>
        <w:t xml:space="preserve">Videographer</w:t>
      </w:r>
      <w:r>
        <w:t xml:space="preserve">s who can capture high-quality content tailored to local and global audiences. This abstract delves into the academic significance of videography in Kuwait City, analyzing how</w:t>
      </w:r>
      <w:r>
        <w:t xml:space="preserve"> </w:t>
      </w:r>
      <w:r>
        <w:rPr>
          <w:bCs/>
          <w:b/>
        </w:rPr>
        <w:t xml:space="preserve">Videographer</w:t>
      </w:r>
      <w:r>
        <w:t xml:space="preserve">s navigate cultural norms, technological advancements, and market trends while contributing to the city’s evolving identity.</w:t>
      </w:r>
    </w:p>
    <w:bookmarkEnd w:id="20"/>
    <w:bookmarkStart w:id="21" w:name="objectives-of-the-study"/>
    <w:p>
      <w:pPr>
        <w:pStyle w:val="Heading2"/>
      </w:pPr>
      <w:r>
        <w:t xml:space="preserve">Objectives of the Study</w:t>
      </w:r>
    </w:p>
    <w:p>
      <w:pPr>
        <w:pStyle w:val="FirstParagraph"/>
      </w:pPr>
      <w:r>
        <w:t xml:space="preserve">The primary objectives of this study include:</w:t>
      </w:r>
    </w:p>
    <w:p>
      <w:pPr>
        <w:numPr>
          <w:ilvl w:val="0"/>
          <w:numId w:val="1001"/>
        </w:numPr>
        <w:pStyle w:val="Compact"/>
      </w:pPr>
      <w:r>
        <w:t xml:space="preserve">Analyzing the role of</w:t>
      </w:r>
      <w:r>
        <w:t xml:space="preserve"> </w:t>
      </w:r>
      <w:r>
        <w:rPr>
          <w:bCs/>
          <w:b/>
        </w:rPr>
        <w:t xml:space="preserve">Videographer</w:t>
      </w:r>
      <w:r>
        <w:t xml:space="preserve">s in documenting Kuwait City’s cultural, social, and economic transformations.</w:t>
      </w:r>
    </w:p>
    <w:p>
      <w:pPr>
        <w:numPr>
          <w:ilvl w:val="0"/>
          <w:numId w:val="1001"/>
        </w:numPr>
        <w:pStyle w:val="Compact"/>
      </w:pPr>
      <w:r>
        <w:t xml:space="preserve">Evaluating the technical and creative challenges faced by videographers operating in Kuwaiti media environments.</w:t>
      </w:r>
    </w:p>
    <w:p>
      <w:pPr>
        <w:numPr>
          <w:ilvl w:val="0"/>
          <w:numId w:val="1001"/>
        </w:numPr>
        <w:pStyle w:val="Compact"/>
      </w:pPr>
      <w:r>
        <w:t xml:space="preserve">Investigating the impact of videography on tourism, education, and corporate communication in Kuwait City.</w:t>
      </w:r>
    </w:p>
    <w:p>
      <w:pPr>
        <w:numPr>
          <w:ilvl w:val="0"/>
          <w:numId w:val="1001"/>
        </w:numPr>
        <w:pStyle w:val="Compact"/>
      </w:pPr>
      <w:r>
        <w:t xml:space="preserve">Assessing the influence of digital technology on the professional development and career trajectories of videographers in Kuwait.</w:t>
      </w:r>
    </w:p>
    <w:bookmarkEnd w:id="21"/>
    <w:bookmarkStart w:id="22" w:name="methology"/>
    <w:p>
      <w:pPr>
        <w:pStyle w:val="Heading2"/>
      </w:pPr>
      <w:r>
        <w:t xml:space="preserve">Methology</w:t>
      </w:r>
    </w:p>
    <w:p>
      <w:pPr>
        <w:pStyle w:val="FirstParagraph"/>
      </w:pPr>
      <w:r>
        <w:t xml:space="preserve">This academic abstract employs a mixed-methods approach, combining qualitative analysis with case studies. Data was gathered through:</w:t>
      </w:r>
    </w:p>
    <w:p>
      <w:pPr>
        <w:numPr>
          <w:ilvl w:val="0"/>
          <w:numId w:val="1002"/>
        </w:numPr>
        <w:pStyle w:val="Compact"/>
      </w:pPr>
      <w:r>
        <w:rPr>
          <w:bCs/>
          <w:b/>
        </w:rPr>
        <w:t xml:space="preserve">Kuwait Kuwait City</w:t>
      </w:r>
      <w:r>
        <w:t xml:space="preserve">-based interviews with professional videographers, media producers, and cultural institutions.</w:t>
      </w:r>
    </w:p>
    <w:p>
      <w:pPr>
        <w:numPr>
          <w:ilvl w:val="0"/>
          <w:numId w:val="1002"/>
        </w:numPr>
        <w:pStyle w:val="Compact"/>
      </w:pPr>
      <w:r>
        <w:t xml:space="preserve">A review of academic literature on media studies, visual communication, and Gulf cultural dynamics.</w:t>
      </w:r>
    </w:p>
    <w:p>
      <w:pPr>
        <w:numPr>
          <w:ilvl w:val="0"/>
          <w:numId w:val="1002"/>
        </w:numPr>
        <w:pStyle w:val="Compact"/>
      </w:pPr>
      <w:r>
        <w:t xml:space="preserve">An examination of video content produced by local videographers for events such as the Kuwait International Fair (KIF), National Day celebrations, and religious festivals like Eid al-Fitr and Eid al-Adha.</w:t>
      </w:r>
    </w:p>
    <w:p>
      <w:pPr>
        <w:pStyle w:val="FirstParagraph"/>
      </w:pPr>
      <w:r>
        <w:t xml:space="preserve">The study also considers industry reports on the growth of the media sector in Kuwait City, highlighting trends in video production, consumption, and monetization.</w:t>
      </w:r>
    </w:p>
    <w:bookmarkEnd w:id="22"/>
    <w:bookmarkStart w:id="23" w:name="key-findings"/>
    <w:p>
      <w:pPr>
        <w:pStyle w:val="Heading2"/>
      </w:pPr>
      <w:r>
        <w:t xml:space="preserve">Key Findings</w:t>
      </w:r>
    </w:p>
    <w:p>
      <w:pPr>
        <w:pStyle w:val="FirstParagraph"/>
      </w:pPr>
      <w:r>
        <w:t xml:space="preserve">The research reveals several critical insights into the role of</w:t>
      </w:r>
      <w:r>
        <w:t xml:space="preserve"> </w:t>
      </w:r>
      <w:r>
        <w:rPr>
          <w:bCs/>
          <w:b/>
        </w:rPr>
        <w:t xml:space="preserve">Videographer</w:t>
      </w:r>
      <w:r>
        <w:t xml:space="preserve">s in Kuwait City:</w:t>
      </w:r>
    </w:p>
    <w:p>
      <w:pPr>
        <w:numPr>
          <w:ilvl w:val="0"/>
          <w:numId w:val="1003"/>
        </w:numPr>
        <w:pStyle w:val="Compact"/>
      </w:pPr>
      <w:r>
        <w:rPr>
          <w:bCs/>
          <w:b/>
        </w:rPr>
        <w:t xml:space="preserve">Cultural Preservation and Documentation:</w:t>
      </w:r>
      <w:r>
        <w:t xml:space="preserve"> </w:t>
      </w:r>
      <w:r>
        <w:t xml:space="preserve">Videographers in Kuwait City play a vital role in archiving cultural heritage, including traditional music, dance, and architecture. For instance, documentaries on the Al Jahra Fort or the historic Grand Mosque showcase how videography preserves historical narratives for future generations.</w:t>
      </w:r>
    </w:p>
    <w:p>
      <w:pPr>
        <w:numPr>
          <w:ilvl w:val="0"/>
          <w:numId w:val="1003"/>
        </w:numPr>
        <w:pStyle w:val="Compact"/>
      </w:pPr>
      <w:r>
        <w:rPr>
          <w:bCs/>
          <w:b/>
        </w:rPr>
        <w:t xml:space="preserve">Tourism Promotion:</w:t>
      </w:r>
      <w:r>
        <w:t xml:space="preserve"> </w:t>
      </w:r>
      <w:r>
        <w:t xml:space="preserve">Through visually striking content shared on platforms like Instagram and YouTube, videographers promote Kuwait City as a tourist destination. Cinematic shots of the Kuwait Tower, Souq Al-Mubarakiya, and the beaches of Shuwaikh attract international attention while fostering local pride.</w:t>
      </w:r>
    </w:p>
    <w:p>
      <w:pPr>
        <w:numPr>
          <w:ilvl w:val="0"/>
          <w:numId w:val="1003"/>
        </w:numPr>
        <w:pStyle w:val="Compact"/>
      </w:pPr>
      <w:r>
        <w:rPr>
          <w:bCs/>
          <w:b/>
        </w:rPr>
        <w:t xml:space="preserve">Creative Expression in a Conservative Context:</w:t>
      </w:r>
      <w:r>
        <w:t xml:space="preserve"> </w:t>
      </w:r>
      <w:r>
        <w:t xml:space="preserve">While Kuwaiti society adheres to Islamic norms and regulations, videographers creatively navigate these constraints. For example, wedding videography often blends traditional attire with contemporary editing styles to appeal to younger audiences.</w:t>
      </w:r>
    </w:p>
    <w:p>
      <w:pPr>
        <w:numPr>
          <w:ilvl w:val="0"/>
          <w:numId w:val="1003"/>
        </w:numPr>
        <w:pStyle w:val="Compact"/>
      </w:pPr>
      <w:r>
        <w:rPr>
          <w:bCs/>
          <w:b/>
        </w:rPr>
        <w:t xml:space="preserve">Educational and Corporate Applications:</w:t>
      </w:r>
      <w:r>
        <w:t xml:space="preserve"> </w:t>
      </w:r>
      <w:r>
        <w:t xml:space="preserve">Video content produced by professionals in Kuwait City is increasingly used in education (e.g., virtual tours of universities) and corporate sectors (e.g., product demonstrations for multinational companies based in the city).</w:t>
      </w:r>
    </w:p>
    <w:p>
      <w:pPr>
        <w:numPr>
          <w:ilvl w:val="0"/>
          <w:numId w:val="1003"/>
        </w:numPr>
        <w:pStyle w:val="Compact"/>
      </w:pPr>
      <w:r>
        <w:rPr>
          <w:bCs/>
          <w:b/>
        </w:rPr>
        <w:t xml:space="preserve">Digital Innovation:</w:t>
      </w:r>
      <w:r>
        <w:t xml:space="preserve"> </w:t>
      </w:r>
      <w:r>
        <w:t xml:space="preserve">The adoption of 4K cameras, drone technology, and AI-driven editing software has enhanced the technical capabilities of videographers. However, access to cutting-edge tools remains uneven due to economic disparities within Kuwait City.</w:t>
      </w:r>
    </w:p>
    <w:bookmarkEnd w:id="23"/>
    <w:bookmarkStart w:id="24" w:name="Xb4b0dbd18e81a1747746b47dacd8519498c390b"/>
    <w:p>
      <w:pPr>
        <w:pStyle w:val="Heading2"/>
      </w:pPr>
      <w:r>
        <w:t xml:space="preserve">Challenges Faced by Videographers in Kuwait City</w:t>
      </w:r>
    </w:p>
    <w:p>
      <w:pPr>
        <w:pStyle w:val="FirstParagraph"/>
      </w:pPr>
      <w:r>
        <w:t xml:space="preserve">The study highlights several challenges:</w:t>
      </w:r>
    </w:p>
    <w:p>
      <w:pPr>
        <w:numPr>
          <w:ilvl w:val="0"/>
          <w:numId w:val="1004"/>
        </w:numPr>
        <w:pStyle w:val="Compact"/>
      </w:pPr>
      <w:r>
        <w:rPr>
          <w:bCs/>
          <w:b/>
        </w:rPr>
        <w:t xml:space="preserve">Censorship and Content Regulation:</w:t>
      </w:r>
      <w:r>
        <w:t xml:space="preserve"> </w:t>
      </w:r>
      <w:r>
        <w:t xml:space="preserve">While less restrictive than some Gulf states, Kuwait’s media laws require videographers to adhere to ethical standards, particularly when documenting religious or political events.</w:t>
      </w:r>
    </w:p>
    <w:p>
      <w:pPr>
        <w:numPr>
          <w:ilvl w:val="0"/>
          <w:numId w:val="1004"/>
        </w:numPr>
        <w:pStyle w:val="Compact"/>
      </w:pPr>
      <w:r>
        <w:rPr>
          <w:bCs/>
          <w:b/>
        </w:rPr>
        <w:t xml:space="preserve">Economic Barriers:</w:t>
      </w:r>
      <w:r>
        <w:t xml:space="preserve"> </w:t>
      </w:r>
      <w:r>
        <w:t xml:space="preserve">High costs of equipment and limited funding for independent projects deter emerging videographers from entering the field.</w:t>
      </w:r>
    </w:p>
    <w:p>
      <w:pPr>
        <w:numPr>
          <w:ilvl w:val="0"/>
          <w:numId w:val="1004"/>
        </w:numPr>
        <w:pStyle w:val="Compact"/>
      </w:pPr>
      <w:r>
        <w:rPr>
          <w:bCs/>
          <w:b/>
        </w:rPr>
        <w:t xml:space="preserve">Cultural Sensitivity:</w:t>
      </w:r>
      <w:r>
        <w:t xml:space="preserve"> </w:t>
      </w:r>
      <w:r>
        <w:t xml:space="preserve">Balancing traditional values with modern aesthetics demands a nuanced understanding of Kuwaiti culture, which can be challenging for non-local professionals.</w:t>
      </w:r>
    </w:p>
    <w:p>
      <w:pPr>
        <w:numPr>
          <w:ilvl w:val="0"/>
          <w:numId w:val="1004"/>
        </w:numPr>
        <w:pStyle w:val="Compact"/>
      </w:pPr>
      <w:r>
        <w:rPr>
          <w:bCs/>
          <w:b/>
        </w:rPr>
        <w:t xml:space="preserve">Competition:</w:t>
      </w:r>
      <w:r>
        <w:t xml:space="preserve"> </w:t>
      </w:r>
      <w:r>
        <w:t xml:space="preserve">The rise of amateur video creators using smartphones has intensified competition, forcing professionals to differentiate their work through high-quality production and niche specialization.</w:t>
      </w:r>
    </w:p>
    <w:bookmarkEnd w:id="24"/>
    <w:bookmarkStart w:id="25" w:name="the-future-of-videography-in-kuwait-city"/>
    <w:p>
      <w:pPr>
        <w:pStyle w:val="Heading2"/>
      </w:pPr>
      <w:r>
        <w:t xml:space="preserve">The Future of Videography in Kuwait City</w:t>
      </w:r>
    </w:p>
    <w:p>
      <w:pPr>
        <w:pStyle w:val="FirstParagraph"/>
      </w:pPr>
      <w:r>
        <w:t xml:space="preserve">The future of the</w:t>
      </w:r>
      <w:r>
        <w:t xml:space="preserve"> </w:t>
      </w:r>
      <w:r>
        <w:rPr>
          <w:bCs/>
          <w:b/>
        </w:rPr>
        <w:t xml:space="preserve">Videographer</w:t>
      </w:r>
      <w:r>
        <w:t xml:space="preserve">s profession in Kuwait City appears promising, driven by technological advancements and a growing appreciation for visual storytelling. Universities such as the Kuwait University and private institutions like Al-Yarmouk University are expanding their media studies programs to train local talent. Additionally, government initiatives to promote digital literacy and entrepreneurship provide opportunities for videographers to innovate and scale their businesses.</w:t>
      </w:r>
    </w:p>
    <w:bookmarkEnd w:id="25"/>
    <w:bookmarkStart w:id="26" w:name="conclusion"/>
    <w:p>
      <w:pPr>
        <w:pStyle w:val="Heading2"/>
      </w:pPr>
      <w:r>
        <w:t xml:space="preserve">Conclusion</w:t>
      </w:r>
    </w:p>
    <w:p>
      <w:pPr>
        <w:pStyle w:val="FirstParagraph"/>
      </w:pPr>
      <w:r>
        <w:t xml:space="preserve">In summary,</w:t>
      </w:r>
      <w:r>
        <w:t xml:space="preserve"> </w:t>
      </w:r>
      <w:r>
        <w:rPr>
          <w:bCs/>
          <w:b/>
        </w:rPr>
        <w:t xml:space="preserve">Videographer</w:t>
      </w:r>
      <w:r>
        <w:t xml:space="preserve">s in Kuwait City occupy a crucial position at the intersection of culture, technology, and commerce. Their work not only preserves the city’s heritage but also drives economic growth through tourism and media exports. As</w:t>
      </w:r>
      <w:r>
        <w:t xml:space="preserve"> </w:t>
      </w:r>
      <w:r>
        <w:rPr>
          <w:bCs/>
          <w:b/>
        </w:rPr>
        <w:t xml:space="preserve">Kuwait Kuwait City</w:t>
      </w:r>
      <w:r>
        <w:t xml:space="preserve"> </w:t>
      </w:r>
      <w:r>
        <w:t xml:space="preserve">continues to evolve, videographers will remain pivotal in shaping its visual identity while navigating the complexities of tradition and modernity. Further academic research is needed to explore emerging trends, such as virtual reality (VR) content creation and cross-border collaborations between Kuwaiti videographers and international media networks.</w:t>
      </w:r>
    </w:p>
    <w:p>
      <w:pPr>
        <w:pStyle w:val="BodyText"/>
      </w:pPr>
      <w:r>
        <w:rPr>
          <w:bCs/>
          <w:b/>
        </w:rPr>
        <w:t xml:space="preserve">Keywords:</w:t>
      </w:r>
      <w:r>
        <w:t xml:space="preserve"> </w:t>
      </w:r>
      <w:r>
        <w:rPr>
          <w:iCs/>
          <w:i/>
        </w:rPr>
        <w:t xml:space="preserve">Videographer</w:t>
      </w:r>
      <w:r>
        <w:t xml:space="preserve">,</w:t>
      </w:r>
      <w:r>
        <w:t xml:space="preserve"> </w:t>
      </w:r>
      <w:r>
        <w:rPr>
          <w:iCs/>
          <w:i/>
        </w:rPr>
        <w:t xml:space="preserve">Kuwait Kuwait City</w:t>
      </w:r>
      <w:r>
        <w:t xml:space="preserve">, cultural documentation, digital media, visual storytelling.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2026-07-22T16:40:07Z</dcterms:created>
  <dcterms:modified xsi:type="dcterms:W3CDTF">2026-07-22T16:40:07Z</dcterms:modified>
</cp:coreProperties>
</file>

<file path=docProps/custom.xml><?xml version="1.0" encoding="utf-8"?>
<Properties xmlns="http://schemas.openxmlformats.org/officeDocument/2006/custom-properties" xmlns:vt="http://schemas.openxmlformats.org/officeDocument/2006/docPropsVTypes"/>
</file>