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adeefbbcafb3dc19a1569b1afcbfa99ecb6f391"/>
    <w:p>
      <w:pPr>
        <w:pStyle w:val="Heading1"/>
      </w:pPr>
      <w:r>
        <w:t xml:space="preserve">Abstract Academic Document: The Role of Videographers in Morocco’s Casablanca Region</w:t>
      </w:r>
    </w:p>
    <w:p>
      <w:pPr>
        <w:pStyle w:val="FirstParagraph"/>
      </w:pPr>
      <w:r>
        <w:rPr>
          <w:bCs/>
          <w:b/>
        </w:rPr>
        <w:t xml:space="preserve">Abstract:</w:t>
      </w:r>
    </w:p>
    <w:p>
      <w:pPr>
        <w:pStyle w:val="BodyText"/>
      </w:pPr>
      <w:r>
        <w:t xml:space="preserve">The field of videography has emerged as a dynamic and transformative profession, particularly within the cultural and economic landscape of Morocco’s vibrant metropolis, Casablanca. This academic document explores the significance of videographers in shaping visual narratives, preserving cultural heritage, and contributing to the socio-economic development of Casablanca. By examining historical trends, contemporary practices, and future prospects for videographers in this region, this study underscores the unique role that visual storytelling plays in Morocco’s evolving media ecosystem. The document also highlights the challenges faced by videographers in Casablanca while emphasizing opportunities for innovation and collaboration within a rapidly modernizing society.</w:t>
      </w:r>
    </w:p>
    <w:bookmarkStart w:id="20" w:name="introduction"/>
    <w:p>
      <w:pPr>
        <w:pStyle w:val="Heading2"/>
      </w:pPr>
      <w:r>
        <w:t xml:space="preserve">Introduction</w:t>
      </w:r>
    </w:p>
    <w:p>
      <w:pPr>
        <w:pStyle w:val="FirstParagraph"/>
      </w:pPr>
      <w:r>
        <w:t xml:space="preserve">Videography, as a profession, has transcended its technical origins to become an integral component of global communication, education, and entertainment. In Morocco’s largest city, Casablanca—a hub of cultural diversity and economic activity—the role of videographers is both distinct and indispensable. This academic abstract aims to dissect the multifaceted responsibilities of videographers in Casablanca, focusing on their contributions to local media production, tourism promotion, cultural preservation, and international storytelling. By contextualizing their work within Morocco’s socio-political framework, this document provides a comprehensive overview of how videographers navigate the intersection of tradition and modernity in one of North Africa’s most influential cities.</w:t>
      </w:r>
    </w:p>
    <w:bookmarkEnd w:id="20"/>
    <w:bookmarkStart w:id="21" w:name="X6b573f077d8f576c8108347f4929877dffc5b54"/>
    <w:p>
      <w:pPr>
        <w:pStyle w:val="Heading2"/>
      </w:pPr>
      <w:r>
        <w:t xml:space="preserve">Historical Context: Evolution of Videography in Casablanca</w:t>
      </w:r>
    </w:p>
    <w:p>
      <w:pPr>
        <w:pStyle w:val="FirstParagraph"/>
      </w:pPr>
      <w:r>
        <w:t xml:space="preserve">Casablanca’s historical ties to media and visual arts date back to the early 20th century, when the city became a focal point for French colonial influence. However, it was only in recent decades that videography gained prominence as a profession. The proliferation of television networks such as Al Jazeera and MBC in the 1990s catalyzed demand for skilled videographers capable of producing content that resonated with both local and international audiences. Over time, Casablanca’s growing population and rising internet penetration have further fueled the need for videographers to document everything from urban life to traditional Moroccan rituals.</w:t>
      </w:r>
    </w:p>
    <w:bookmarkEnd w:id="21"/>
    <w:bookmarkStart w:id="22" w:name="X76b1347806c5d6b9a65c9ff5a776880430c228c"/>
    <w:p>
      <w:pPr>
        <w:pStyle w:val="Heading2"/>
      </w:pPr>
      <w:r>
        <w:t xml:space="preserve">Contemporary Practices: Videography in Modern Casablanca</w:t>
      </w:r>
    </w:p>
    <w:p>
      <w:pPr>
        <w:pStyle w:val="FirstParagraph"/>
      </w:pPr>
      <w:r>
        <w:t xml:space="preserve">Today, videographers in Casablanca operate across multiple domains, including documentary filmmaking, commercial advertising, event coverage, and social media content creation. The city’s architectural landmarks—such as the Hassan II Mosque and the Corniche promenade—serve as popular backdrops for visual storytelling. Additionally, videographers play a critical role in promoting Morocco’s tourism industry by capturing scenes that highlight the country’s rich heritage and modern amenities. This dual focus on tradition and innovation defines much of their work, reflecting Casablanca’s identity as a bridge between North African culture and global trends.</w:t>
      </w:r>
    </w:p>
    <w:bookmarkEnd w:id="22"/>
    <w:bookmarkStart w:id="23" w:name="X3e2e21d465913b6f7d3ee3a6068b266ddd482e4"/>
    <w:p>
      <w:pPr>
        <w:pStyle w:val="Heading2"/>
      </w:pPr>
      <w:r>
        <w:t xml:space="preserve">Economic Impact: Videographers as Drivers of Local Industry</w:t>
      </w:r>
    </w:p>
    <w:p>
      <w:pPr>
        <w:pStyle w:val="FirstParagraph"/>
      </w:pPr>
      <w:r>
        <w:t xml:space="preserve">Videography has become a vital sector within Casablanca’s economy, contributing to both employment and entrepreneurship. Freelance videographers often collaborate with local businesses, travel agencies, and cultural institutions to produce content that attracts investors and tourists. Moreover, the rise of digital platforms such as YouTube and Instagram has enabled independent videographers to monetize their work without relying solely on traditional media outlets. This shift has democratized access to the profession, allowing emerging talent from Casablanca’s diverse communities to showcase their creativity on a global scale.</w:t>
      </w:r>
    </w:p>
    <w:bookmarkEnd w:id="23"/>
    <w:bookmarkStart w:id="24" w:name="Xd6926e62c00e6742bb2cb7ec4845694e635970b"/>
    <w:p>
      <w:pPr>
        <w:pStyle w:val="Heading2"/>
      </w:pPr>
      <w:r>
        <w:t xml:space="preserve">Cultural Preservation: Videography as a Tool for Heritage Documentation</w:t>
      </w:r>
    </w:p>
    <w:p>
      <w:pPr>
        <w:pStyle w:val="FirstParagraph"/>
      </w:pPr>
      <w:r>
        <w:t xml:space="preserve">In Morocco, where oral traditions and historical narratives are deeply embedded in daily life, videographers serve as custodians of cultural heritage. In Casablanca, many professionals specialize in documenting intangible assets such as traditional music, dance forms like the Ahwach and Guedra rituals, and local festivals. These efforts not only preserve endangered practices but also provide educational material for future generations. Furthermore, videographers often partner with museums, universities, and NGOs to create multimedia exhibits that celebrate Morocco’s multicultural identity.</w:t>
      </w:r>
    </w:p>
    <w:bookmarkEnd w:id="24"/>
    <w:bookmarkStart w:id="25" w:name="X3958caef65114971361e173ed8e6ec552d4f36e"/>
    <w:p>
      <w:pPr>
        <w:pStyle w:val="Heading2"/>
      </w:pPr>
      <w:r>
        <w:t xml:space="preserve">Technological Advancements: Challenges and Opportunities</w:t>
      </w:r>
    </w:p>
    <w:p>
      <w:pPr>
        <w:pStyle w:val="FirstParagraph"/>
      </w:pPr>
      <w:r>
        <w:t xml:space="preserve">The rapid evolution of technology has reshaped the landscape for videographers in Casablanca. High-resolution cameras, drones, and AI-driven editing software have lowered the barriers to entry, enabling even novice creators to produce professional-grade content. However, this accessibility also intensifies competition within the industry. Videographers must now differentiate themselves by mastering niche skills such as 360-degree video production or virtual reality storytelling—technologies that align with Casablanca’s status as a center for technological innovation in Morocco.</w:t>
      </w:r>
    </w:p>
    <w:bookmarkEnd w:id="25"/>
    <w:bookmarkStart w:id="26" w:name="Xf39eb202bdbaf62cd86b235c5fa37fd5d1596dd"/>
    <w:p>
      <w:pPr>
        <w:pStyle w:val="Heading2"/>
      </w:pPr>
      <w:r>
        <w:t xml:space="preserve">Educational Infrastructure: Training the Next Generation</w:t>
      </w:r>
    </w:p>
    <w:p>
      <w:pPr>
        <w:pStyle w:val="FirstParagraph"/>
      </w:pPr>
      <w:r>
        <w:t xml:space="preserve">To sustain growth in the videography sector, Morocco has invested in educational programs that equip aspiring professionals with technical and creative skills. Institutions such as the École Nationale des Beaux-Arts de Casablanca and private media schools offer courses in cinematography, digital editing, and multimedia design. These programs not only focus on technical proficiency but also emphasize ethical considerations, ensuring that videographers understand the societal impact of their work.</w:t>
      </w:r>
    </w:p>
    <w:bookmarkEnd w:id="26"/>
    <w:bookmarkStart w:id="27" w:name="Xa41d3bac57fed185ff325f7935645ef87afa8f6"/>
    <w:p>
      <w:pPr>
        <w:pStyle w:val="Heading2"/>
      </w:pPr>
      <w:r>
        <w:t xml:space="preserve">Case Studies: Success Stories from Casablanca</w:t>
      </w:r>
    </w:p>
    <w:p>
      <w:pPr>
        <w:pStyle w:val="FirstParagraph"/>
      </w:pPr>
      <w:r>
        <w:t xml:space="preserve">Casablanca has produced several notable videographers whose work exemplifies the city’s creative potential. For instance, [Insert Name], a local filmmaker, gained international recognition for his documentary series on Casablanca’s hidden neighborhoods. Similarly, [Insert Name]’s viral social media campaigns highlighting Moroccan cuisine have attracted millions of views and boosted tourism in the region. These case studies illustrate how videographers can leverage their craft to amplify cultural narratives and drive economic growth.</w:t>
      </w:r>
    </w:p>
    <w:bookmarkEnd w:id="27"/>
    <w:bookmarkStart w:id="28" w:name="Xffd31788e774e6f57b5e59505a8c02617954ff0"/>
    <w:p>
      <w:pPr>
        <w:pStyle w:val="Heading2"/>
      </w:pPr>
      <w:r>
        <w:t xml:space="preserve">Challenges: Navigating a Competitive Landscape</w:t>
      </w:r>
    </w:p>
    <w:p>
      <w:pPr>
        <w:pStyle w:val="FirstParagraph"/>
      </w:pPr>
      <w:r>
        <w:t xml:space="preserve">Despite its opportunities, the videography profession in Casablanca faces challenges such as inconsistent funding for independent projects, limited access to international markets, and the need for continuous skill development. Additionally, cultural sensitivities around content creation—such as depicting religious or political themes—require videographers to navigate complex ethical terrain.</w:t>
      </w:r>
    </w:p>
    <w:bookmarkEnd w:id="28"/>
    <w:bookmarkStart w:id="29" w:name="conclusion"/>
    <w:p>
      <w:pPr>
        <w:pStyle w:val="Heading2"/>
      </w:pPr>
      <w:r>
        <w:t xml:space="preserve">Conclusion</w:t>
      </w:r>
    </w:p>
    <w:p>
      <w:pPr>
        <w:pStyle w:val="FirstParagraph"/>
      </w:pPr>
      <w:r>
        <w:t xml:space="preserve">In conclusion, videographers in Morocco’s Casablanca region occupy a pivotal role in shaping the city’s visual and cultural identity. Their work not only reflects the dynamism of modern Casablanca but also contributes to its economic and social development. As technology continues to evolve, it is imperative for policymakers, educators, and industry leaders to support videographers through targeted initiatives that foster innovation while preserving cultural integrity. This academic document reaffirms the importance of recognizing videography as both an art form and a catalyst for progress in Morocco’s most influential urban center.</w:t>
      </w:r>
    </w:p>
    <w:p>
      <w:pPr>
        <w:pStyle w:val="BodyText"/>
      </w:pPr>
      <w:r>
        <w:rPr>
          <w:bCs/>
          <w:b/>
        </w:rPr>
        <w:t xml:space="preserve">Keywords:</w:t>
      </w:r>
      <w:r>
        <w:t xml:space="preserve"> </w:t>
      </w:r>
      <w:r>
        <w:t xml:space="preserve">Abstract academic, Videographer, Morocco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Morocco Casablanca</dc:title>
  <dc:creator/>
  <dc:language>en</dc:language>
  <cp:keywords/>
  <dcterms:created xsi:type="dcterms:W3CDTF">2026-07-20T23:38:03Z</dcterms:created>
  <dcterms:modified xsi:type="dcterms:W3CDTF">2026-07-20T23:38:03Z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