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80a0e77a15c552c9a8122629308d7b601de8cdf"/>
    <w:p>
      <w:pPr>
        <w:pStyle w:val="Heading1"/>
      </w:pPr>
      <w:r>
        <w:t xml:space="preserve">Abstract Academic Document: The Role and Evolution of Videographers in Singapore Singapore</w:t>
      </w:r>
    </w:p>
    <w:bookmarkStart w:id="20" w:name="introduction"/>
    <w:p>
      <w:pPr>
        <w:pStyle w:val="Heading2"/>
      </w:pPr>
      <w:r>
        <w:t xml:space="preserve">Introduction</w:t>
      </w:r>
    </w:p>
    <w:p>
      <w:pPr>
        <w:pStyle w:val="FirstParagraph"/>
      </w:pPr>
      <w:r>
        <w:t xml:space="preserve">The role of the videographer has evolved significantly in the digital age, becoming a critical contributor to visual storytelling, media production, and cultural documentation. This academic document explores the unique context of videographers operating within Singapore Singapore—a vibrant multicultural hub characterized by rapid technological advancement, regulatory frameworks, and a dynamic creative industry. As a key player in global media ecosystems, Singapore's distinct socio-political landscape shapes the practices, challenges, and opportunities faced by videographers. This paper examines how the profession adapts to local demands while engaging with international trends.</w:t>
      </w:r>
    </w:p>
    <w:bookmarkEnd w:id="20"/>
    <w:bookmarkStart w:id="21" w:name="X82ceb1d2b4dfb2e191ea377cb3126c122dfdc2c"/>
    <w:p>
      <w:pPr>
        <w:pStyle w:val="Heading2"/>
      </w:pPr>
      <w:r>
        <w:t xml:space="preserve">Historical Context and Cultural Significance</w:t>
      </w:r>
    </w:p>
    <w:p>
      <w:pPr>
        <w:pStyle w:val="FirstParagraph"/>
      </w:pPr>
      <w:r>
        <w:t xml:space="preserve">Singapore Singapore's history as a colonial trading post, followed by its transformation into a modern metropolis, has created a unique cultural tapestry that influences visual media. Videographers in this region must navigate the interplay between traditional values and contemporary global aesthetics. The city-state’s multicultural identity—comprising Chinese, Malay, Indian, and Eurasian communities—demands sensitivity in content creation to ensure inclusivity and accuracy. Historical events such as Singapore’s independence movement and its role in regional geopolitics provide rich subject matter for documentary videographers.</w:t>
      </w:r>
    </w:p>
    <w:p>
      <w:pPr>
        <w:pStyle w:val="BodyText"/>
      </w:pPr>
      <w:r>
        <w:t xml:space="preserve">Moreover, the proliferation of digital platforms has democratized access to videography tools, enabling both professionals and amateurs to contribute to the media landscape. However, this accessibility also intensifies competition, requiring videographers in Singapore Singapore to differentiate themselves through technical expertise and creative innovation.</w:t>
      </w:r>
    </w:p>
    <w:bookmarkEnd w:id="21"/>
    <w:bookmarkStart w:id="22" w:name="economic-and-technological-landscape"/>
    <w:p>
      <w:pPr>
        <w:pStyle w:val="Heading2"/>
      </w:pPr>
      <w:r>
        <w:t xml:space="preserve">Economic and Technological Landscape</w:t>
      </w:r>
    </w:p>
    <w:p>
      <w:pPr>
        <w:pStyle w:val="FirstParagraph"/>
      </w:pPr>
      <w:r>
        <w:t xml:space="preserve">Singapore Singapore is a global financial hub with a robust media industry supported by government policies aimed at fostering creativity. Initiatives such as the Media Development Authority’s (MDA) funding programs for local content have created opportunities for videographers to explore diverse projects, from corporate videos and educational material to independent films. The city-state’s investment in high-speed internet infrastructure and advanced film production facilities further enhances its appeal as a filming destination.</w:t>
      </w:r>
    </w:p>
    <w:p>
      <w:pPr>
        <w:pStyle w:val="BodyText"/>
      </w:pPr>
      <w:r>
        <w:t xml:space="preserve">Technological advancements, including the use of drones, 4K cameras, and AI-driven editing software, have revolutionized videography practices. In Singapore Singapore, where space is limited but innovation thrives, videographers leverage these tools to capture unique perspectives of urban environments—such as the iconic Marina Bay Sands or the historic Kampong Glam district. Additionally, the rise of virtual production techniques allows local filmmakers to create high-quality content without reliance on international locations.</w:t>
      </w:r>
    </w:p>
    <w:bookmarkEnd w:id="22"/>
    <w:bookmarkStart w:id="23" w:name="educational-and-professional-development"/>
    <w:p>
      <w:pPr>
        <w:pStyle w:val="Heading2"/>
      </w:pPr>
      <w:r>
        <w:t xml:space="preserve">Educational and Professional Development</w:t>
      </w:r>
    </w:p>
    <w:p>
      <w:pPr>
        <w:pStyle w:val="FirstParagraph"/>
      </w:pPr>
      <w:r>
        <w:t xml:space="preserve">Singapore Singapore’s emphasis on education has produced a pipeline of skilled videographers through institutions like the Nanyang Technological University (NTU) and the Singapore Institute of Management (SIM). These programs focus on both technical skills—such as cinematography, lighting, and post-production—and theoretical knowledge of media ethics, storytelling techniques, and audience engagement. However, gaps remain between academic training and industry demands. Many professionals advocate for more hands-on experience during studies to bridge this divide.</w:t>
      </w:r>
    </w:p>
    <w:p>
      <w:pPr>
        <w:pStyle w:val="BodyText"/>
      </w:pPr>
      <w:r>
        <w:t xml:space="preserve">Professional organizations such as the Singapore Film Society provide networking opportunities and workshops that help videographers stay abreast of industry trends. Collaboration with international producers has also expanded career prospects, though local practitioners often face challenges in securing funding for projects that align with Singapore’s regulatory environment.</w:t>
      </w:r>
    </w:p>
    <w:bookmarkEnd w:id="23"/>
    <w:bookmarkStart w:id="24" w:name="ethical-and-regulatory-considerations"/>
    <w:p>
      <w:pPr>
        <w:pStyle w:val="Heading2"/>
      </w:pPr>
      <w:r>
        <w:t xml:space="preserve">Ethical and Regulatory Considerations</w:t>
      </w:r>
    </w:p>
    <w:p>
      <w:pPr>
        <w:pStyle w:val="FirstParagraph"/>
      </w:pPr>
      <w:r>
        <w:t xml:space="preserve">Videographers in Singapore Singapore operate within a framework of stringent regulations governing content creation. The Infocomm Media Development Authority (IMDA) enforces guidelines on censorship, privacy laws, and data protection, particularly when recording public spaces or individuals. These regulations are essential for maintaining social harmony but can also limit creative expression. Videographers must balance compliance with the need to produce authentic narratives that reflect Singapore’s diverse society.</w:t>
      </w:r>
    </w:p>
    <w:p>
      <w:pPr>
        <w:pStyle w:val="BodyText"/>
      </w:pPr>
      <w:r>
        <w:t xml:space="preserve">Ethical dilemmas arise when documenting sensitive topics such as political protests, religious practices, or socio-economic disparities. Professional videographers in Singapore Singapore often collaborate with legal advisors to ensure their work adheres to local laws while preserving artistic integrity. Transparency with subjects and communities being filmed is increasingly viewed as a best practice in this context.</w:t>
      </w:r>
    </w:p>
    <w:bookmarkEnd w:id="24"/>
    <w:bookmarkStart w:id="25" w:name="case-studies-local-success-stories"/>
    <w:p>
      <w:pPr>
        <w:pStyle w:val="Heading2"/>
      </w:pPr>
      <w:r>
        <w:t xml:space="preserve">Case Studies: Local Success Stories</w:t>
      </w:r>
    </w:p>
    <w:p>
      <w:pPr>
        <w:pStyle w:val="FirstParagraph"/>
      </w:pPr>
      <w:r>
        <w:t xml:space="preserve">The success of videographers like [Name], known for their work on Singapore’s independent film scene, highlights the potential for local talent. Their documentary series *Shadows of the City* received critical acclaim for its exploration of urban gentrification, showcasing how videography can address pressing social issues. Similarly, corporate video producers such as [Company Name] leverage high-quality visuals to promote Singapore’s tourism industry and global business initiatives.</w:t>
      </w:r>
    </w:p>
    <w:p>
      <w:pPr>
        <w:pStyle w:val="BodyText"/>
      </w:pPr>
      <w:r>
        <w:t xml:space="preserve">These case studies demonstrate how videographers in Singapore Singapore contribute to both cultural preservation and economic growth. By integrating local themes with global storytelling techniques, they position themselves as pivotal figures in the region’s media landscape.</w:t>
      </w:r>
    </w:p>
    <w:bookmarkEnd w:id="25"/>
    <w:bookmarkStart w:id="26" w:name="challenges-and-future-prospects"/>
    <w:p>
      <w:pPr>
        <w:pStyle w:val="Heading2"/>
      </w:pPr>
      <w:r>
        <w:t xml:space="preserve">Challenges and Future Prospects</w:t>
      </w:r>
    </w:p>
    <w:p>
      <w:pPr>
        <w:pStyle w:val="FirstParagraph"/>
      </w:pPr>
      <w:r>
        <w:t xml:space="preserve">Despite opportunities, videographers in Singapore Singapore face challenges such as high operational costs, limited government support for experimental projects, and intense competition from international studios. The globalized media market also pressures local creators to adopt Western-style narratives that may not resonate with Singapore’s unique cultural context.</w:t>
      </w:r>
    </w:p>
    <w:p>
      <w:pPr>
        <w:pStyle w:val="BodyText"/>
      </w:pPr>
      <w:r>
        <w:t xml:space="preserve">However, the future remains promising. Emerging trends like immersive virtual reality (VR) content and augmented reality (AR) experiences offer new avenues for videographers to innovate. Collaborations between local artists and global platforms could further elevate Singapore’s profile as a hub for creative storytelling.</w:t>
      </w:r>
    </w:p>
    <w:bookmarkEnd w:id="26"/>
    <w:bookmarkStart w:id="27" w:name="conclusion"/>
    <w:p>
      <w:pPr>
        <w:pStyle w:val="Heading2"/>
      </w:pPr>
      <w:r>
        <w:t xml:space="preserve">Conclusion</w:t>
      </w:r>
    </w:p>
    <w:p>
      <w:pPr>
        <w:pStyle w:val="FirstParagraph"/>
      </w:pPr>
      <w:r>
        <w:t xml:space="preserve">In conclusion, the role of the videographer in Singapore Singapore is multifaceted, shaped by cultural diversity, technological innovation, and regulatory frameworks. As an academic document highlights, this profession not only reflects the city-state’s dynamic media environment but also contributes to its global identity. By addressing challenges through education, ethical practice, and creative adaptation, videographers in Singapore Singapore will continue to thrive as both artists and storytellers in a rapidly evolving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Singapore Singapore</dc:title>
  <dc:creator/>
  <dc:language>en</dc:language>
  <cp:keywords/>
  <dcterms:created xsi:type="dcterms:W3CDTF">2026-07-21T09:57:36Z</dcterms:created>
  <dcterms:modified xsi:type="dcterms:W3CDTF">2026-07-21T09:57:36Z</dcterms:modified>
</cp:coreProperties>
</file>

<file path=docProps/custom.xml><?xml version="1.0" encoding="utf-8"?>
<Properties xmlns="http://schemas.openxmlformats.org/officeDocument/2006/custom-properties" xmlns:vt="http://schemas.openxmlformats.org/officeDocument/2006/docPropsVTypes"/>
</file>