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c0020bfa683383f6e72b7a5c41e531d6ac756b6"/>
    <w:p>
      <w:pPr>
        <w:pStyle w:val="Heading1"/>
      </w:pPr>
      <w:r>
        <w:t xml:space="preserve">Abstract Academic: The Role of a Videographer in Spain Madrid</w:t>
      </w:r>
    </w:p>
    <w:p>
      <w:pPr>
        <w:pStyle w:val="FirstParagraph"/>
      </w:pPr>
      <w:r>
        <w:t xml:space="preserve">This abstract academic document explores the multifaceted role of a videographer within the dynamic media landscape of Spain, with particular emphasis on Madrid. As an integral part of modern visual communication, the videographer serves as both an artist and a technician, tasked with capturing moments that resonate culturally and commercially while adapting to the unique demands of Spain’s capital city. Madrid, renowned for its rich historical heritage, vibrant contemporary culture, and thriving creative industries, presents a distinctive environment where videographers must navigate technical challenges alongside cultural nuances to produce content that aligns with local expectations and global standards.</w:t>
      </w:r>
    </w:p>
    <w:bookmarkStart w:id="20" w:name="the-videographer-as-a-cultural-navigator"/>
    <w:p>
      <w:pPr>
        <w:pStyle w:val="Heading2"/>
      </w:pPr>
      <w:r>
        <w:t xml:space="preserve">The Videographer as a Cultural Navigator</w:t>
      </w:r>
    </w:p>
    <w:p>
      <w:pPr>
        <w:pStyle w:val="FirstParagraph"/>
      </w:pPr>
      <w:r>
        <w:t xml:space="preserve">In Spain Madrid, the videographer occupies a pivotal position in translating the city’s identity into visual narratives. This role is not merely about capturing footage but understanding the socio-political and aesthetic fabric of Madrid, which is influenced by its status as a European hub for art, fashion, and innovation. A videographer in this context must be versed in the interplay between tradition and modernity, whether documenting historic landmarks such as the Royal Palace or chronicling street art scenes in Lavapiés. The ability to balance these elements ensures that the final product resonates with both local audiences and international viewers.</w:t>
      </w:r>
    </w:p>
    <w:p>
      <w:pPr>
        <w:pStyle w:val="BodyText"/>
      </w:pPr>
      <w:r>
        <w:t xml:space="preserve">Madrid’s cultural calendar further amplifies the videographer’s responsibilities. Events like Madrid Pride, San Isidro Festival, or the annual Madrid Film Festival provide fertile ground for visual storytelling. A videographer must be adept at capturing spontaneous moments while adhering to technical precision—whether it involves low-light cinematography during nighttime parades or high-definition aerial shots of the city’s skyline. The integration of Spanish language and idioms into video content is also crucial, as it reinforces authenticity and connection with local communities.</w:t>
      </w:r>
    </w:p>
    <w:bookmarkEnd w:id="20"/>
    <w:bookmarkStart w:id="21" w:name="X58af9f984db14edc630f43ad92fe4bfd5239650"/>
    <w:p>
      <w:pPr>
        <w:pStyle w:val="Heading2"/>
      </w:pPr>
      <w:r>
        <w:t xml:space="preserve">Technological Advancements and Industry Challenges</w:t>
      </w:r>
    </w:p>
    <w:p>
      <w:pPr>
        <w:pStyle w:val="FirstParagraph"/>
      </w:pPr>
      <w:r>
        <w:t xml:space="preserve">The evolution of technology has significantly transformed the videographer’s role in Madrid, where demand for high-quality, versatile content is on the rise. The proliferation of 4K cameras, drones equipped with advanced stabilization systems, and AI-driven editing software has expanded creative possibilities but also intensified competition. Videographers in Spain Madrid must continuously upskill to remain relevant in a market that values both artistic flair and technical mastery.</w:t>
      </w:r>
    </w:p>
    <w:p>
      <w:pPr>
        <w:pStyle w:val="BodyText"/>
      </w:pPr>
      <w:r>
        <w:t xml:space="preserve">However, the industry is not without challenges. Madrid’s fast-paced media environment requires videographers to work under tight deadlines, often juggling multiple projects simultaneously. Additionally, the rise of freelance platforms has led to a saturated market, where professionals must differentiate themselves through niche expertise—such as specializing in documentary-style shoots for tourism campaigns or corporate videos tailored to Spanish business practices.</w:t>
      </w:r>
    </w:p>
    <w:bookmarkEnd w:id="21"/>
    <w:bookmarkStart w:id="22" w:name="economic-and-legal-considerations"/>
    <w:p>
      <w:pPr>
        <w:pStyle w:val="Heading2"/>
      </w:pPr>
      <w:r>
        <w:t xml:space="preserve">Economic and Legal Considerations</w:t>
      </w:r>
    </w:p>
    <w:p>
      <w:pPr>
        <w:pStyle w:val="FirstParagraph"/>
      </w:pPr>
      <w:r>
        <w:t xml:space="preserve">In Spain Madrid, the videographer operates within a regulatory framework that includes labor laws, intellectual property rights, and licensing for public filming. Compliance with these regulations is critical to avoid legal pitfalls, particularly when shooting in public spaces or involving local talent. For instance, permits may be required for drone usage in areas like Retiro Park or Plaza Mayor, reflecting Madrid’s commitment to preserving its urban aesthetics while accommodating modern technology.</w:t>
      </w:r>
    </w:p>
    <w:p>
      <w:pPr>
        <w:pStyle w:val="BodyText"/>
      </w:pPr>
      <w:r>
        <w:t xml:space="preserve">Economically, the videography sector in Madrid is influenced by both local and international trends. The city’s tourism industry generates opportunities for videographers to create content that highlights its attractions—such as the Prado Museum or El Rastro market—while also catering to expatriate communities seeking authentic visual representations of Spanish life. However, budget constraints and the need for cost-effective solutions often challenge videographers to innovate within limited resources.</w:t>
      </w:r>
    </w:p>
    <w:bookmarkEnd w:id="22"/>
    <w:bookmarkStart w:id="23" w:name="collaboration-and-networking"/>
    <w:p>
      <w:pPr>
        <w:pStyle w:val="Heading2"/>
      </w:pPr>
      <w:r>
        <w:t xml:space="preserve">Collaboration and Networking</w:t>
      </w:r>
    </w:p>
    <w:p>
      <w:pPr>
        <w:pStyle w:val="FirstParagraph"/>
      </w:pPr>
      <w:r>
        <w:t xml:space="preserve">A successful videographer in Madrid must cultivate a robust network of collaborators, including directors, editors, location managers, and local influencers. The city’s creative ecosystem fosters collaboration through events like the Madrid International Film Festival or tech meetups hosted by organizations such as Madrid Tech Hub. These platforms enable videographers to exchange ideas and stay abreast of emerging trends in storytelling techniques and visual aesthetics.</w:t>
      </w:r>
    </w:p>
    <w:p>
      <w:pPr>
        <w:pStyle w:val="BodyText"/>
      </w:pPr>
      <w:r>
        <w:t xml:space="preserve">Moreover, partnerships with academic institutions, such as the Universidad Complutense de Madrid or Escuela Superior de Arte Dramático, offer videographers access to experimental projects and research-driven initiatives. Such collaborations can lead to innovative approaches in areas like virtual reality (VR) content creation or interactive video installations that reflect Madrid’s position as a forward-thinking European capital.</w:t>
      </w:r>
    </w:p>
    <w:bookmarkEnd w:id="23"/>
    <w:bookmarkStart w:id="24" w:name="conclusion"/>
    <w:p>
      <w:pPr>
        <w:pStyle w:val="Heading2"/>
      </w:pPr>
      <w:r>
        <w:t xml:space="preserve">Conclusion</w:t>
      </w:r>
    </w:p>
    <w:p>
      <w:pPr>
        <w:pStyle w:val="FirstParagraph"/>
      </w:pPr>
      <w:r>
        <w:t xml:space="preserve">In conclusion, the role of a videographer in Spain Madrid is both challenging and rewarding. It requires a unique blend of technical expertise, cultural sensitivity, and adaptability to thrive in an environment where tradition meets modernity. As Madrid continues to evolve as a global center for creativity and commerce, videographers play a vital role in shaping its visual narrative. This abstract academic document underscores the importance of recognizing the videographer’s contributions within Spain Madrid’s dynamic socio-economic landscape while highlighting the opportunities for innovation and growth that this vibrant city offers.</w:t>
      </w:r>
    </w:p>
    <w:p>
      <w:pPr>
        <w:pStyle w:val="BodyText"/>
      </w:pPr>
      <w:r>
        <w:rPr>
          <w:bCs/>
          <w:b/>
        </w:rPr>
        <w:t xml:space="preserve">Keywords:</w:t>
      </w:r>
      <w:r>
        <w:t xml:space="preserve"> </w:t>
      </w:r>
      <w:r>
        <w:t xml:space="preserve">Videographer, Spain Madrid, Cultural Storytelling, Media Industry,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Videographer in Spain Madrid</dc:title>
  <dc:creator/>
  <dc:language>en</dc:language>
  <cp:keywords/>
  <dcterms:created xsi:type="dcterms:W3CDTF">2026-07-18T01:28:42Z</dcterms:created>
  <dcterms:modified xsi:type="dcterms:W3CDTF">2026-07-18T01:28:42Z</dcterms:modified>
</cp:coreProperties>
</file>

<file path=docProps/custom.xml><?xml version="1.0" encoding="utf-8"?>
<Properties xmlns="http://schemas.openxmlformats.org/officeDocument/2006/custom-properties" xmlns:vt="http://schemas.openxmlformats.org/officeDocument/2006/docPropsVTypes"/>
</file>