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2e3132ca02d2ba6a5a202b87b2f445e63fbab4"/>
    <w:p>
      <w:pPr>
        <w:pStyle w:val="Heading1"/>
      </w:pPr>
      <w:r>
        <w:t xml:space="preserve">Abstract Academic Document: The Role of Videographers in Uganda Kampala</w:t>
      </w:r>
    </w:p>
    <w:p>
      <w:pPr>
        <w:pStyle w:val="FirstParagraph"/>
      </w:pPr>
      <w:r>
        <w:t xml:space="preserve">The academic exploration of the videographer's role within the dynamic urban landscape of Uganda’s capital, Kampala, reveals a multifaceted intersection of cultural preservation, technological adaptation, and socio-economic development. As a key player in documenting narratives that reflect both traditional values and contemporary challenges, the videographer emerges as a critical agent in shaping public perception and fostering community engagement. This abstract delves into the significance of videographers operating within Kampala’s unique socio-cultural framework, emphasizing their contributions to media production, cultural documentation, and socio-political discourse.</w:t>
      </w:r>
    </w:p>
    <w:bookmarkStart w:id="20" w:name="Xd4b25d4776c4a0914f4073feabba650bc962389"/>
    <w:p>
      <w:pPr>
        <w:pStyle w:val="Heading2"/>
      </w:pPr>
      <w:r>
        <w:t xml:space="preserve">Contextualizing Videography in Uganda Kampala</w:t>
      </w:r>
    </w:p>
    <w:p>
      <w:pPr>
        <w:pStyle w:val="FirstParagraph"/>
      </w:pPr>
      <w:r>
        <w:t xml:space="preserve">Kampala, as Uganda’s economic and cultural hub, presents a fertile ground for videographers to thrive. The city’s rapid urbanization, coupled with increasing access to digital tools and social media platforms, has created an environment where visual storytelling is both a profession and a form of civic expression. Videographers in Kampala navigate diverse audiences ranging from local communities to international observers, leveraging their craft to highlight issues such as urban poverty, cultural heritage preservation, and political activism. This context underscores the necessity of understanding videography not merely as a technical skill but as an academic discipline with profound societal implications.</w:t>
      </w:r>
    </w:p>
    <w:bookmarkEnd w:id="20"/>
    <w:bookmarkStart w:id="21" w:name="X6c756e93c35479c80d473d3851cfb2dbbd633cb"/>
    <w:p>
      <w:pPr>
        <w:pStyle w:val="Heading2"/>
      </w:pPr>
      <w:r>
        <w:t xml:space="preserve">The Academic Lens: Videographers and Cultural Documentation</w:t>
      </w:r>
    </w:p>
    <w:p>
      <w:pPr>
        <w:pStyle w:val="FirstParagraph"/>
      </w:pPr>
      <w:r>
        <w:t xml:space="preserve">Academic studies on videographers in Kampala often focus on their role in preserving the region’s rich cultural heritage. Traditional practices, such as music, dance, and oral histories, are increasingly at risk of erosion due to globalization and modernization. Videographers serve as custodians of these traditions by creating visual records that can be accessed globally. For instance, initiatives like</w:t>
      </w:r>
      <w:r>
        <w:t xml:space="preserve"> </w:t>
      </w:r>
      <w:r>
        <w:rPr>
          <w:iCs/>
          <w:i/>
        </w:rPr>
        <w:t xml:space="preserve">Kampala Heritage Films</w:t>
      </w:r>
      <w:r>
        <w:t xml:space="preserve">, spearheaded by local videographers, have documented endangered cultural practices among the Baganda community. These projects align with academic goals of archiving intangible cultural heritage while fostering cross-cultural understanding.</w:t>
      </w:r>
    </w:p>
    <w:bookmarkEnd w:id="21"/>
    <w:bookmarkStart w:id="22" w:name="videography-as-a-tool-for-social-change"/>
    <w:p>
      <w:pPr>
        <w:pStyle w:val="Heading2"/>
      </w:pPr>
      <w:r>
        <w:t xml:space="preserve">Videography as a Tool for Social Change</w:t>
      </w:r>
    </w:p>
    <w:p>
      <w:pPr>
        <w:pStyle w:val="FirstParagraph"/>
      </w:pPr>
      <w:r>
        <w:t xml:space="preserve">Within the academic discourse on media and activism, videographers in Kampala are frequently recognized for their role in amplifying marginalized voices. By producing content that highlights social inequalities—such as gender-based violence or environmental degradation—videographers contribute to grassroots movements and policy advocacy. For example, the 2023</w:t>
      </w:r>
      <w:r>
        <w:t xml:space="preserve"> </w:t>
      </w:r>
      <w:r>
        <w:rPr>
          <w:iCs/>
          <w:i/>
        </w:rPr>
        <w:t xml:space="preserve">Kampala Women’s Empowerment Project</w:t>
      </w:r>
      <w:r>
        <w:t xml:space="preserve">, led by a collective of independent videographers, utilized short-form videos to challenge stereotypes about women in leadership roles. This case exemplifies how academic research can validate the videographer’s impact on societal transformation.</w:t>
      </w:r>
    </w:p>
    <w:bookmarkEnd w:id="22"/>
    <w:bookmarkStart w:id="23" w:name="technological-adaptation-and-challenges"/>
    <w:p>
      <w:pPr>
        <w:pStyle w:val="Heading2"/>
      </w:pPr>
      <w:r>
        <w:t xml:space="preserve">Technological Adaptation and Challenges</w:t>
      </w:r>
    </w:p>
    <w:p>
      <w:pPr>
        <w:pStyle w:val="FirstParagraph"/>
      </w:pPr>
      <w:r>
        <w:t xml:space="preserve">The academic analysis of videographers in Kampala must also address technological constraints and innovations. While digital cameras, drones, and editing software have democratized video production, many videographers in Uganda face challenges such as limited funding, unreliable internet connectivity, and a lack of formal training. Academic institutions like Makerere University have begun integrating videography into media studies programs to address these gaps. However, the disparity between urban and rural access to technology remains a critical area for further research.</w:t>
      </w:r>
    </w:p>
    <w:bookmarkEnd w:id="23"/>
    <w:bookmarkStart w:id="24" w:name="X624ea83fdf3f98361803da747abd6c39f35e479"/>
    <w:p>
      <w:pPr>
        <w:pStyle w:val="Heading2"/>
      </w:pPr>
      <w:r>
        <w:t xml:space="preserve">Economic Implications for Kampala’s Videographers</w:t>
      </w:r>
    </w:p>
    <w:p>
      <w:pPr>
        <w:pStyle w:val="FirstParagraph"/>
      </w:pPr>
      <w:r>
        <w:t xml:space="preserve">Videographers in Kampala operate within a competitive market driven by both local and international demand. The rise of content platforms like YouTube, TikTok, and Instagram has created new revenue streams through sponsorships, ad revenue, and freelance work. Yet academic studies note that many videographers struggle to monetize their work effectively due to limited branding strategies or oversaturation of the market. This economic dimension is vital for understanding how videographers contribute to Kampala’s informal economy while navigating systemic barriers.</w:t>
      </w:r>
    </w:p>
    <w:bookmarkEnd w:id="24"/>
    <w:bookmarkStart w:id="25" w:name="X79ce8a1a9045d7c0a7559b6dc8fbd0668d20dbc"/>
    <w:p>
      <w:pPr>
        <w:pStyle w:val="Heading2"/>
      </w:pPr>
      <w:r>
        <w:t xml:space="preserve">Cross-Disciplinary Research Opportunities</w:t>
      </w:r>
    </w:p>
    <w:p>
      <w:pPr>
        <w:pStyle w:val="FirstParagraph"/>
      </w:pPr>
      <w:r>
        <w:t xml:space="preserve">The study of videographers in Kampala invites interdisciplinary collaboration between media studies, sociology, and technology fields. For instance, research into how digital tools shape narrative structures in Ugandan video content could inform both academic theory and industry practices. Furthermore, analyzing the ethical responsibilities of videographers—such as consent protocols when documenting vulnerable communities—adds a layer of complexity to their role that warrants further exploration.</w:t>
      </w:r>
    </w:p>
    <w:bookmarkEnd w:id="25"/>
    <w:bookmarkStart w:id="26" w:name="X854973aee71a786094e3f3af9f250fb39306ad7"/>
    <w:p>
      <w:pPr>
        <w:pStyle w:val="Heading2"/>
      </w:pPr>
      <w:r>
        <w:t xml:space="preserve">Conclusion: The Future of Videography in Uganda Kampala</w:t>
      </w:r>
    </w:p>
    <w:p>
      <w:pPr>
        <w:pStyle w:val="FirstParagraph"/>
      </w:pPr>
      <w:r>
        <w:t xml:space="preserve">In conclusion, the academic examination of videographers in Uganda’s Kampala reveals their pivotal role as cultural custodians, social advocates, and economic actors. Their work not only reflects the city’s evolving identity but also challenges existing power structures through visual narratives. As research continues to expand into areas like AI-driven editing tools or virtual reality applications, the videographer’s impact on Kampala—and by extension, Uganda—will remain a rich subject for academic inquiry. By centering their contributions within scholarly discourse, we can better appreciate the transformative potential of videography in shaping both local and global conversations.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Uganda Kampala</dc:title>
  <dc:creator/>
  <dc:language>en</dc:language>
  <cp:keywords/>
  <dcterms:created xsi:type="dcterms:W3CDTF">2026-07-18T00:11:45Z</dcterms:created>
  <dcterms:modified xsi:type="dcterms:W3CDTF">2026-07-18T00:11:45Z</dcterms:modified>
</cp:coreProperties>
</file>

<file path=docProps/custom.xml><?xml version="1.0" encoding="utf-8"?>
<Properties xmlns="http://schemas.openxmlformats.org/officeDocument/2006/custom-properties" xmlns:vt="http://schemas.openxmlformats.org/officeDocument/2006/docPropsVTypes"/>
</file>