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b99a1ce92a51088480cae29b6f76e1a2de33127"/>
    <w:p>
      <w:pPr>
        <w:pStyle w:val="Heading1"/>
      </w:pPr>
      <w:r>
        <w:t xml:space="preserve">Abstract Academic Document: The Role of Videographers in the United Arab Emirates Abu Dhabi</w:t>
      </w:r>
    </w:p>
    <w:p>
      <w:pPr>
        <w:pStyle w:val="FirstParagraph"/>
      </w:pPr>
      <w:r>
        <w:rPr>
          <w:bCs/>
          <w:b/>
        </w:rPr>
        <w:t xml:space="preserve">Abstract:</w:t>
      </w:r>
    </w:p>
    <w:p>
      <w:pPr>
        <w:pStyle w:val="BodyText"/>
      </w:pPr>
      <w:r>
        <w:t xml:space="preserve">The role of videographers has evolved significantly in recent years, particularly within the context of dynamic and culturally rich environments such as the United Arab Emirates (UAE), with a specific focus on Abu Dhabi. This academic abstract explores the multifaceted contributions of videographers to media production, cultural preservation, and technological innovation in Abu Dhabi. As a hub for global trade, tourism, and creative industries, Abu Dhabi has positioned itself as a leading city in the Middle East for artistic expression and media development. The videographer’s role in this context extends beyond technical skill; it encompasses storytelling that reflects the UAE’s heritage while embracing contemporary global trends. This document examines how videographers in Abu Dhabi navigate challenges such as cultural sensitivity, rapid technological advancements, and the demand for high-quality visual content tailored to local and international audiences.</w:t>
      </w:r>
    </w:p>
    <w:bookmarkStart w:id="20" w:name="introduction"/>
    <w:p>
      <w:pPr>
        <w:pStyle w:val="Heading2"/>
      </w:pPr>
      <w:r>
        <w:t xml:space="preserve">1. Introduction</w:t>
      </w:r>
    </w:p>
    <w:p>
      <w:pPr>
        <w:pStyle w:val="FirstParagraph"/>
      </w:pPr>
      <w:r>
        <w:t xml:space="preserve">The United Arab Emirates (UAE), particularly Abu Dhabi, has emerged as a global destination for creative professionals due to its strategic investments in infrastructure, education, and cultural initiatives. The city’s skyline, adorned with landmarks such as the Louvre Abu Dhabi and the Sheikh Zayed Grand Mosque, symbolizes a blend of traditional Emirati culture and modern innovation. Within this environment, videographers play a pivotal role in capturing visual narratives that reflect both the historical significance of Abu Dhabi and its futuristic aspirations. This academic abstract aims to analyze the unique demands placed on videographers operating in Abu Dhabi while addressing their contributions to media production, cultural representation, and technological adaptation.</w:t>
      </w:r>
    </w:p>
    <w:bookmarkEnd w:id="20"/>
    <w:bookmarkStart w:id="21" w:name="Xad9308e7afb2c900a90ff0f93f9f4b7c56e32e8"/>
    <w:p>
      <w:pPr>
        <w:pStyle w:val="Heading2"/>
      </w:pPr>
      <w:r>
        <w:t xml:space="preserve">2. The Videographer’s Role in Media Production</w:t>
      </w:r>
    </w:p>
    <w:p>
      <w:pPr>
        <w:pStyle w:val="FirstParagraph"/>
      </w:pPr>
      <w:r>
        <w:t xml:space="preserve">Videographers are essential to the media ecosystem, serving as both artists and technicians who translate visual concepts into compelling content. In Abu Dhabi, their work spans diverse sectors, including corporate communications, event coverage, tourism promotions, and educational projects. The city’s emphasis on diversification beyond oil has created opportunities for videographers to collaborate with organizations such as the Abu Dhabi Media Corporation (ADMC) and private enterprises seeking to enhance their digital presence. This section highlights the technical and creative skills required by videographers in Abu Dhabi, including proficiency in high-end cameras, drones, editing software like Adobe Premiere Pro and DaVinci Resolve, and an understanding of 4K/8K resolution standards.</w:t>
      </w:r>
    </w:p>
    <w:bookmarkEnd w:id="21"/>
    <w:bookmarkStart w:id="22" w:name="cultural-sensitivity-and-representation"/>
    <w:p>
      <w:pPr>
        <w:pStyle w:val="Heading2"/>
      </w:pPr>
      <w:r>
        <w:t xml:space="preserve">3. Cultural Sensitivity and Representation</w:t>
      </w:r>
    </w:p>
    <w:p>
      <w:pPr>
        <w:pStyle w:val="FirstParagraph"/>
      </w:pPr>
      <w:r>
        <w:t xml:space="preserve">Abu Dhabi’s cultural landscape presents unique challenges for videographers who must balance authenticity with the expectations of a diverse audience. The UAE’s rapid modernization has led to a coexistence of traditional practices and contemporary lifestyles, which videographers must capture respectfully. For instance, documenting Emirati heritage through visual media requires an awareness of local customs, such as the significance of attire (e.g.,</w:t>
      </w:r>
      <w:r>
        <w:t xml:space="preserve"> </w:t>
      </w:r>
      <w:r>
        <w:rPr>
          <w:iCs/>
          <w:i/>
        </w:rPr>
        <w:t xml:space="preserve">thob</w:t>
      </w:r>
      <w:r>
        <w:t xml:space="preserve"> </w:t>
      </w:r>
      <w:r>
        <w:t xml:space="preserve">or</w:t>
      </w:r>
      <w:r>
        <w:t xml:space="preserve"> </w:t>
      </w:r>
      <w:r>
        <w:rPr>
          <w:iCs/>
          <w:i/>
        </w:rPr>
        <w:t xml:space="preserve">kandura</w:t>
      </w:r>
      <w:r>
        <w:t xml:space="preserve">) and social etiquette. Additionally, videographers are often tasked with promoting Abu Dhabi’s image internationally, necessitating a nuanced approach to storytelling that aligns with both national identity and global appeal. This section discusses case studies of videography projects in Abu Dhabi, emphasizing the ethical considerations involved in representing cultural narratives.</w:t>
      </w:r>
    </w:p>
    <w:bookmarkEnd w:id="22"/>
    <w:bookmarkStart w:id="23" w:name="Xf24c6459db6ac1df15517e0e52c1b660c9c89a0"/>
    <w:p>
      <w:pPr>
        <w:pStyle w:val="Heading2"/>
      </w:pPr>
      <w:r>
        <w:t xml:space="preserve">4. Technological Advancements and Innovation</w:t>
      </w:r>
    </w:p>
    <w:p>
      <w:pPr>
        <w:pStyle w:val="FirstParagraph"/>
      </w:pPr>
      <w:r>
        <w:t xml:space="preserve">The United Arab Emirates is at the forefront of adopting cutting-edge technologies, a trend that directly influences the work of videographers. In Abu Dhabi, professionals must stay abreast of innovations such as artificial intelligence (AI) in video editing, virtual reality (VR) content creation, and 360-degree cinematography. The city’s investment in smart infrastructure and digital platforms has also driven demand for high-resolution video content optimized for mobile devices and social media. This section explores how videographers in Abu Dhabi leverage emerging technologies to produce immersive experiences that cater to the preferences of both local and global audiences.</w:t>
      </w:r>
    </w:p>
    <w:bookmarkEnd w:id="23"/>
    <w:bookmarkStart w:id="24" w:name="challenges-and-opportunities"/>
    <w:p>
      <w:pPr>
        <w:pStyle w:val="Heading2"/>
      </w:pPr>
      <w:r>
        <w:t xml:space="preserve">5. Challenges and Opportunities</w:t>
      </w:r>
    </w:p>
    <w:p>
      <w:pPr>
        <w:pStyle w:val="FirstParagraph"/>
      </w:pPr>
      <w:r>
        <w:t xml:space="preserve">Videographers in Abu Dhabi face a unique set of challenges, including competition from international professionals, the need for continuous upskilling, and adherence to strict regulations governing media production. However, the emirate’s supportive environment for creative industries offers opportunities such as partnerships with educational institutions (e.g., Zayed University) and participation in cultural festivals like the Abu Dhabi Film Festival. This section evaluates how videographers can overcome these challenges by leveraging local resources, networking within the industry, and aligning their work with Abu Dhabi’s vision of becoming a global media capital.</w:t>
      </w:r>
    </w:p>
    <w:bookmarkEnd w:id="24"/>
    <w:bookmarkStart w:id="25" w:name="conclusion"/>
    <w:p>
      <w:pPr>
        <w:pStyle w:val="Heading2"/>
      </w:pPr>
      <w:r>
        <w:t xml:space="preserve">6. Conclusion</w:t>
      </w:r>
    </w:p>
    <w:p>
      <w:pPr>
        <w:pStyle w:val="FirstParagraph"/>
      </w:pPr>
      <w:r>
        <w:t xml:space="preserve">In conclusion, videographers in the United Arab Emirates Abu Dhabi are integral to shaping the city’s narrative as a cultural and technological leader. Their work not only preserves Emirati heritage but also positions Abu Dhabi as a dynamic hub for innovation in visual storytelling. As the demand for high-quality video content continues to grow, videographers must adapt to evolving trends while maintaining cultural sensitivity and technical excellence. This academic abstract underscores the critical role of videographers in contributing to Abu Dhabi’s identity and highlights their potential as key players in the UAE’s ongoing transformation into a global creative powerhouse.</w:t>
      </w:r>
    </w:p>
    <w:p>
      <w:pPr>
        <w:pStyle w:val="BodyText"/>
      </w:pPr>
      <w:r>
        <w:rPr>
          <w:iCs/>
          <w:i/>
        </w:rPr>
        <w:t xml:space="preserve">Keywords:</w:t>
      </w:r>
      <w:r>
        <w:t xml:space="preserve"> </w:t>
      </w:r>
      <w:r>
        <w:t xml:space="preserve">Abstract academic, Videographer, United Arab Emirates Abu Dhabi</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Videographers in the United Arab Emirates Abu Dhabi</dc:title>
  <dc:creator/>
  <dc:language>en</dc:language>
  <cp:keywords/>
  <dcterms:created xsi:type="dcterms:W3CDTF">2026-07-23T20:58:21Z</dcterms:created>
  <dcterms:modified xsi:type="dcterms:W3CDTF">2026-07-23T20:58:21Z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