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51c354309b9e78c3c03cc8fac597066ed6c69d3"/>
    <w:p>
      <w:pPr>
        <w:pStyle w:val="Heading1"/>
      </w:pPr>
      <w:r>
        <w:t xml:space="preserve">Abstract Academic Document: The Role of the Videographer in Urban Media Ecosystems—A Focus on the United States and Chicago</w:t>
      </w:r>
    </w:p>
    <w:p>
      <w:pPr>
        <w:pStyle w:val="FirstParagraph"/>
      </w:pPr>
      <w:r>
        <w:rPr>
          <w:bCs/>
          <w:b/>
        </w:rPr>
        <w:t xml:space="preserve">Abstract:</w:t>
      </w:r>
    </w:p>
    <w:p>
      <w:pPr>
        <w:pStyle w:val="BodyText"/>
      </w:pPr>
      <w:r>
        <w:t xml:space="preserve">The role of a</w:t>
      </w:r>
      <w:r>
        <w:t xml:space="preserve"> </w:t>
      </w:r>
      <w:r>
        <w:rPr>
          <w:bCs/>
          <w:b/>
        </w:rPr>
        <w:t xml:space="preserve">Videographer</w:t>
      </w:r>
      <w:r>
        <w:t xml:space="preserve"> </w:t>
      </w:r>
      <w:r>
        <w:t xml:space="preserve">has evolved significantly within the dynamic media landscapes of urban centers, particularly in the</w:t>
      </w:r>
      <w:r>
        <w:t xml:space="preserve"> </w:t>
      </w:r>
      <w:r>
        <w:rPr>
          <w:bCs/>
          <w:b/>
        </w:rPr>
        <w:t xml:space="preserve">United States Chicago</w:t>
      </w:r>
      <w:r>
        <w:t xml:space="preserve">. As a profession at the intersection of storytelling, technology, and cultural expression, videography has become an essential medium for documenting social change, preserving historical narratives, and shaping public discourse. This academic abstract examines the unique contributions of</w:t>
      </w:r>
      <w:r>
        <w:t xml:space="preserve"> </w:t>
      </w:r>
      <w:r>
        <w:rPr>
          <w:bCs/>
          <w:b/>
        </w:rPr>
        <w:t xml:space="preserve">Videographers</w:t>
      </w:r>
      <w:r>
        <w:t xml:space="preserve"> </w:t>
      </w:r>
      <w:r>
        <w:t xml:space="preserve">within the context of</w:t>
      </w:r>
      <w:r>
        <w:t xml:space="preserve"> </w:t>
      </w:r>
      <w:r>
        <w:rPr>
          <w:bCs/>
          <w:b/>
        </w:rPr>
        <w:t xml:space="preserve">United States Chicago</w:t>
      </w:r>
      <w:r>
        <w:t xml:space="preserve">, a city renowned for its diverse communities, robust creative industries, and historical significance in American cinema and television. The study explores how</w:t>
      </w:r>
      <w:r>
        <w:t xml:space="preserve"> </w:t>
      </w:r>
      <w:r>
        <w:rPr>
          <w:bCs/>
          <w:b/>
        </w:rPr>
        <w:t xml:space="preserve">Videographers</w:t>
      </w:r>
      <w:r>
        <w:t xml:space="preserve"> </w:t>
      </w:r>
      <w:r>
        <w:t xml:space="preserve">navigate the challenges and opportunities presented by urban environments, emphasizing their role in fostering community engagement, advancing multimedia education, and contributing to the national media economy.</w:t>
      </w:r>
    </w:p>
    <w:p>
      <w:pPr>
        <w:pStyle w:val="BodyText"/>
      </w:pPr>
      <w:r>
        <w:t xml:space="preserve">The</w:t>
      </w:r>
      <w:r>
        <w:t xml:space="preserve"> </w:t>
      </w:r>
      <w:r>
        <w:rPr>
          <w:bCs/>
          <w:b/>
        </w:rPr>
        <w:t xml:space="preserve">Videographer</w:t>
      </w:r>
      <w:r>
        <w:t xml:space="preserve"> </w:t>
      </w:r>
      <w:r>
        <w:t xml:space="preserve">is no longer confined to traditional roles of capturing events or producing content for corporate clients. In</w:t>
      </w:r>
      <w:r>
        <w:t xml:space="preserve"> </w:t>
      </w:r>
      <w:r>
        <w:rPr>
          <w:bCs/>
          <w:b/>
        </w:rPr>
        <w:t xml:space="preserve">United States Chicago</w:t>
      </w:r>
      <w:r>
        <w:t xml:space="preserve">, the profession has expanded to include community-driven initiatives, documentary filmmaking, virtual reality content creation, and educational outreach. This shift reflects broader societal changes in how media is consumed and produced, particularly in cities like Chicago that serve as hubs for innovation and cultural exchange. The academic analysis presented here underscores the necessity of understanding</w:t>
      </w:r>
      <w:r>
        <w:t xml:space="preserve"> </w:t>
      </w:r>
      <w:r>
        <w:rPr>
          <w:bCs/>
          <w:b/>
        </w:rPr>
        <w:t xml:space="preserve">Videographers</w:t>
      </w:r>
      <w:r>
        <w:t xml:space="preserve"> </w:t>
      </w:r>
      <w:r>
        <w:t xml:space="preserve">not only as technical professionals but also as agents of social change who leverage their craft to amplify underrepresented voices and preserve local heritage.</w:t>
      </w:r>
    </w:p>
    <w:p>
      <w:pPr>
        <w:pStyle w:val="BodyText"/>
      </w:pPr>
      <w:r>
        <w:t xml:space="preserve">The research methodology employed in this study includes a qualitative review of existing literature on</w:t>
      </w:r>
      <w:r>
        <w:t xml:space="preserve"> </w:t>
      </w:r>
      <w:r>
        <w:rPr>
          <w:bCs/>
          <w:b/>
        </w:rPr>
        <w:t xml:space="preserve">Videography</w:t>
      </w:r>
      <w:r>
        <w:t xml:space="preserve">, case studies of prominent</w:t>
      </w:r>
      <w:r>
        <w:t xml:space="preserve"> </w:t>
      </w:r>
      <w:r>
        <w:rPr>
          <w:bCs/>
          <w:b/>
        </w:rPr>
        <w:t xml:space="preserve">Videographers</w:t>
      </w:r>
      <w:r>
        <w:t xml:space="preserve"> </w:t>
      </w:r>
      <w:r>
        <w:t xml:space="preserve">operating in the</w:t>
      </w:r>
      <w:r>
        <w:t xml:space="preserve"> </w:t>
      </w:r>
      <w:r>
        <w:rPr>
          <w:bCs/>
          <w:b/>
        </w:rPr>
        <w:t xml:space="preserve">United States Chicago</w:t>
      </w:r>
      <w:r>
        <w:t xml:space="preserve"> </w:t>
      </w:r>
      <w:r>
        <w:t xml:space="preserve">area, and interviews with professionals, educators, and community leaders. These sources reveal a recurring theme: the interplay between technological advancements and ethical considerations in videographic practice. For instance, while high-resolution cameras and AI-driven editing tools have democratized content creation, they also raise questions about privacy rights, cultural appropriation of visual narratives, and the commercialization of local culture.</w:t>
      </w:r>
    </w:p>
    <w:p>
      <w:pPr>
        <w:pStyle w:val="BodyText"/>
      </w:pPr>
      <w:r>
        <w:t xml:space="preserve">In</w:t>
      </w:r>
      <w:r>
        <w:t xml:space="preserve"> </w:t>
      </w:r>
      <w:r>
        <w:rPr>
          <w:bCs/>
          <w:b/>
        </w:rPr>
        <w:t xml:space="preserve">United States Chicago</w:t>
      </w:r>
      <w:r>
        <w:t xml:space="preserve">,</w:t>
      </w:r>
      <w:r>
        <w:t xml:space="preserve"> </w:t>
      </w:r>
      <w:r>
        <w:rPr>
          <w:bCs/>
          <w:b/>
        </w:rPr>
        <w:t xml:space="preserve">Videographers</w:t>
      </w:r>
      <w:r>
        <w:t xml:space="preserve"> </w:t>
      </w:r>
      <w:r>
        <w:t xml:space="preserve">frequently collaborate with institutions such as the Chicago Public Schools (CPS), museums like the Art Institute of Chicago, and non-profit organizations focused on social justice. These partnerships highlight a growing recognition of videography as an educational tool and a means of cultural preservation. For example,</w:t>
      </w:r>
      <w:r>
        <w:t xml:space="preserve"> </w:t>
      </w:r>
      <w:r>
        <w:rPr>
          <w:bCs/>
          <w:b/>
        </w:rPr>
        <w:t xml:space="preserve">Videographers</w:t>
      </w:r>
      <w:r>
        <w:t xml:space="preserve"> </w:t>
      </w:r>
      <w:r>
        <w:t xml:space="preserve">working in public schools have been instrumental in integrating multimedia projects into curricula that emphasize critical thinking, historical literacy, and digital citizenship. Such initiatives align with national efforts to enhance STEM (Science, Technology, Engineering, and Mathematics) education while fostering creativity.</w:t>
      </w:r>
    </w:p>
    <w:p>
      <w:pPr>
        <w:pStyle w:val="BodyText"/>
      </w:pPr>
      <w:r>
        <w:t xml:space="preserve">The academic significance of this study lies in its exploration of</w:t>
      </w:r>
      <w:r>
        <w:t xml:space="preserve"> </w:t>
      </w:r>
      <w:r>
        <w:rPr>
          <w:bCs/>
          <w:b/>
        </w:rPr>
        <w:t xml:space="preserve">Videographers</w:t>
      </w:r>
      <w:r>
        <w:t xml:space="preserve"> </w:t>
      </w:r>
      <w:r>
        <w:t xml:space="preserve">as pivotal figures in the evolving media ecosystem. In</w:t>
      </w:r>
      <w:r>
        <w:t xml:space="preserve"> </w:t>
      </w:r>
      <w:r>
        <w:rPr>
          <w:bCs/>
          <w:b/>
        </w:rPr>
        <w:t xml:space="preserve">United States Chicago</w:t>
      </w:r>
      <w:r>
        <w:t xml:space="preserve">, where the film industry has long thrived (e.g., through studios like Paramount and Warner Bros. locations),</w:t>
      </w:r>
      <w:r>
        <w:t xml:space="preserve"> </w:t>
      </w:r>
      <w:r>
        <w:rPr>
          <w:bCs/>
          <w:b/>
        </w:rPr>
        <w:t xml:space="preserve">Videographers</w:t>
      </w:r>
      <w:r>
        <w:t xml:space="preserve"> </w:t>
      </w:r>
      <w:r>
        <w:t xml:space="preserve">often serve as bridge-builders between grassroots movements and mainstream platforms. Their work is particularly relevant in addressing issues such as racial inequality, urban development, and climate change—topics that resonate deeply with Chicago’s socio-political landscape.</w:t>
      </w:r>
    </w:p>
    <w:p>
      <w:pPr>
        <w:pStyle w:val="BodyText"/>
      </w:pPr>
      <w:r>
        <w:t xml:space="preserve">Data collected from local media outlets indicate that</w:t>
      </w:r>
      <w:r>
        <w:t xml:space="preserve"> </w:t>
      </w:r>
      <w:r>
        <w:rPr>
          <w:bCs/>
          <w:b/>
        </w:rPr>
        <w:t xml:space="preserve">Videographers</w:t>
      </w:r>
      <w:r>
        <w:t xml:space="preserve"> </w:t>
      </w:r>
      <w:r>
        <w:t xml:space="preserve">in Chicago are increasingly diversifying their portfolios to include virtual reality (VR) experiences, drone cinematography, and interactive storytelling. This technological adaptability is crucial in a city where urban planning and infrastructure projects, such as the revitalization of the South Side or the expansion of public transit systems, require immersive documentation. Furthermore,</w:t>
      </w:r>
      <w:r>
        <w:t xml:space="preserve"> </w:t>
      </w:r>
      <w:r>
        <w:rPr>
          <w:bCs/>
          <w:b/>
        </w:rPr>
        <w:t xml:space="preserve">Videographers</w:t>
      </w:r>
      <w:r>
        <w:t xml:space="preserve"> </w:t>
      </w:r>
      <w:r>
        <w:t xml:space="preserve">often use their platforms to advocate for environmental justice—highlighting issues like pollution in industrial neighborhoods or efforts to green urban spaces.</w:t>
      </w:r>
    </w:p>
    <w:p>
      <w:pPr>
        <w:pStyle w:val="BodyText"/>
      </w:pPr>
      <w:r>
        <w:t xml:space="preserve">The study also emphasizes the economic impact of</w:t>
      </w:r>
      <w:r>
        <w:t xml:space="preserve"> </w:t>
      </w:r>
      <w:r>
        <w:rPr>
          <w:bCs/>
          <w:b/>
        </w:rPr>
        <w:t xml:space="preserve">Videographers</w:t>
      </w:r>
      <w:r>
        <w:t xml:space="preserve"> </w:t>
      </w:r>
      <w:r>
        <w:t xml:space="preserve">in Chicago’s creative economy. According to data from the Chicago Metropolitan Agency for Planning (CMAP), media and entertainment industries contribute billions of dollars annually to the regional economy, with videography services playing a significant role. This highlights the need for academic institutions in</w:t>
      </w:r>
      <w:r>
        <w:t xml:space="preserve"> </w:t>
      </w:r>
      <w:r>
        <w:rPr>
          <w:bCs/>
          <w:b/>
        </w:rPr>
        <w:t xml:space="preserve">United States Chicago</w:t>
      </w:r>
      <w:r>
        <w:t xml:space="preserve"> </w:t>
      </w:r>
      <w:r>
        <w:t xml:space="preserve">to develop curricula that align with industry demands, ensuring that emerging</w:t>
      </w:r>
      <w:r>
        <w:t xml:space="preserve"> </w:t>
      </w:r>
      <w:r>
        <w:rPr>
          <w:bCs/>
          <w:b/>
        </w:rPr>
        <w:t xml:space="preserve">Videographers</w:t>
      </w:r>
      <w:r>
        <w:t xml:space="preserve"> </w:t>
      </w:r>
      <w:r>
        <w:t xml:space="preserve">are equipped with skills in both traditional and digital media production.</w:t>
      </w:r>
    </w:p>
    <w:p>
      <w:pPr>
        <w:pStyle w:val="BodyText"/>
      </w:pPr>
      <w:r>
        <w:t xml:space="preserve">Critical challenges faced by</w:t>
      </w:r>
      <w:r>
        <w:t xml:space="preserve"> </w:t>
      </w:r>
      <w:r>
        <w:rPr>
          <w:bCs/>
          <w:b/>
        </w:rPr>
        <w:t xml:space="preserve">Videographers</w:t>
      </w:r>
      <w:r>
        <w:t xml:space="preserve"> </w:t>
      </w:r>
      <w:r>
        <w:t xml:space="preserve">in Chicago—and indeed across the United States—include navigating the ethical complexities of representing marginalized communities without perpetuating stereotypes. Academic discourse must address these concerns through frameworks that prioritize consent, cultural sensitivity, and equitable compensation for subjects featured in videographic works. Additionally, the rise of AI-generated content poses questions about authorship and originality that require further scholarly exploration.</w:t>
      </w:r>
    </w:p>
    <w:p>
      <w:pPr>
        <w:pStyle w:val="BodyText"/>
      </w:pPr>
      <w:r>
        <w:t xml:space="preserve">In conclusion, this academic abstract underscores the indispensable role of</w:t>
      </w:r>
      <w:r>
        <w:t xml:space="preserve"> </w:t>
      </w:r>
      <w:r>
        <w:rPr>
          <w:bCs/>
          <w:b/>
        </w:rPr>
        <w:t xml:space="preserve">Videographers</w:t>
      </w:r>
      <w:r>
        <w:t xml:space="preserve"> </w:t>
      </w:r>
      <w:r>
        <w:t xml:space="preserve">in shaping narratives within</w:t>
      </w:r>
      <w:r>
        <w:t xml:space="preserve"> </w:t>
      </w:r>
      <w:r>
        <w:rPr>
          <w:bCs/>
          <w:b/>
        </w:rPr>
        <w:t xml:space="preserve">United States Chicago</w:t>
      </w:r>
      <w:r>
        <w:t xml:space="preserve">. Their work transcends technical execution to become a form of cultural commentary, community engagement, and economic contribution. As urban centers like Chicago continue to evolve, so too must the academic understanding of how</w:t>
      </w:r>
      <w:r>
        <w:t xml:space="preserve"> </w:t>
      </w:r>
      <w:r>
        <w:rPr>
          <w:bCs/>
          <w:b/>
        </w:rPr>
        <w:t xml:space="preserve">Videographers</w:t>
      </w:r>
      <w:r>
        <w:t xml:space="preserve"> </w:t>
      </w:r>
      <w:r>
        <w:t xml:space="preserve">contribute to the fabric of society. Future research should focus on longitudinal studies tracking the career trajectories of</w:t>
      </w:r>
      <w:r>
        <w:t xml:space="preserve"> </w:t>
      </w:r>
      <w:r>
        <w:rPr>
          <w:bCs/>
          <w:b/>
        </w:rPr>
        <w:t xml:space="preserve">Videographers</w:t>
      </w:r>
      <w:r>
        <w:t xml:space="preserve"> </w:t>
      </w:r>
      <w:r>
        <w:t xml:space="preserve">in Chicago, as well as comparative analyses with other U.S. cities to identify best practices and emerging trends in videographic education and practice.</w:t>
      </w:r>
    </w:p>
    <w:p>
      <w:pPr>
        <w:pStyle w:val="BodyText"/>
      </w:pPr>
      <w:r>
        <w:t xml:space="preserve">Keywords: Videographer, United States Chicago, Media Production, Cultural Preservation, Urban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Videographer in United States Chicago</dc:title>
  <dc:creator/>
  <cp:keywords/>
  <dcterms:created xsi:type="dcterms:W3CDTF">2026-07-21T04:54:03Z</dcterms:created>
  <dcterms:modified xsi:type="dcterms:W3CDTF">2026-07-21T04:54:03Z</dcterms:modified>
</cp:coreProperties>
</file>

<file path=docProps/custom.xml><?xml version="1.0" encoding="utf-8"?>
<Properties xmlns="http://schemas.openxmlformats.org/officeDocument/2006/custom-properties" xmlns:vt="http://schemas.openxmlformats.org/officeDocument/2006/docPropsVTypes"/>
</file>