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b52e0d21fcbc8263cf223069f2244f779e6a14b"/>
    <w:p>
      <w:pPr>
        <w:pStyle w:val="Heading1"/>
      </w:pPr>
      <w:r>
        <w:t xml:space="preserve">Abstract Academic Document: The Role of Web Designers in the Digital Transformation of Colombia, Bogotá</w:t>
      </w:r>
    </w:p>
    <w:p>
      <w:pPr>
        <w:pStyle w:val="FirstParagraph"/>
      </w:pPr>
      <w:r>
        <w:rPr>
          <w:bCs/>
          <w:b/>
        </w:rPr>
        <w:t xml:space="preserve">Abstract academic:</w:t>
      </w:r>
    </w:p>
    <w:p>
      <w:pPr>
        <w:pStyle w:val="BodyText"/>
      </w:pPr>
      <w:r>
        <w:t xml:space="preserve">The rapid evolution of digital technologies has positioned</w:t>
      </w:r>
      <w:r>
        <w:t xml:space="preserve"> </w:t>
      </w:r>
      <w:r>
        <w:rPr>
          <w:iCs/>
          <w:i/>
        </w:rPr>
        <w:t xml:space="preserve">Web Designer</w:t>
      </w:r>
      <w:r>
        <w:t xml:space="preserve"> </w:t>
      </w:r>
      <w:r>
        <w:t xml:space="preserve">as a pivotal profession in modern economies, particularly in urban centers like</w:t>
      </w:r>
      <w:r>
        <w:t xml:space="preserve"> </w:t>
      </w:r>
      <w:r>
        <w:rPr>
          <w:iCs/>
          <w:i/>
        </w:rPr>
        <w:t xml:space="preserve">Colombia Bogotá</w:t>
      </w:r>
      <w:r>
        <w:t xml:space="preserve">, where technological innovation and economic growth intersect. This abstract academic document explores the multifaceted role of web designers within the context of Colombia’s capital city, emphasizing their contributions to digital ecosystems, local business development, and cultural integration. By analyzing current trends, educational frameworks, and industry demands in</w:t>
      </w:r>
      <w:r>
        <w:t xml:space="preserve"> </w:t>
      </w:r>
      <w:r>
        <w:rPr>
          <w:iCs/>
          <w:i/>
        </w:rPr>
        <w:t xml:space="preserve">Colombia Bogotá</w:t>
      </w:r>
      <w:r>
        <w:t xml:space="preserve">, this study underscores how web designers are shaping the region’s digital identity and fostering sustainable economic opportunities.</w:t>
      </w:r>
    </w:p>
    <w:p>
      <w:pPr>
        <w:pStyle w:val="BodyText"/>
      </w:pPr>
      <w:r>
        <w:rPr>
          <w:bCs/>
          <w:b/>
        </w:rPr>
        <w:t xml:space="preserve">Contextual Relevance of Web Designers in Colombia Bogotá</w:t>
      </w:r>
    </w:p>
    <w:p>
      <w:pPr>
        <w:pStyle w:val="BodyText"/>
      </w:pPr>
      <w:r>
        <w:t xml:space="preserve">Bogotá, as Colombia’s political, cultural, and economic hub, has emerged as a dynamic center for technology and innovation. The city’s strategic location, robust infrastructure, and growing tech ecosystem have attracted startups, multinational corporations, and freelancers seeking to capitalize on Latin America’s burgeoning digital market. In this context,</w:t>
      </w:r>
      <w:r>
        <w:t xml:space="preserve"> </w:t>
      </w:r>
      <w:r>
        <w:rPr>
          <w:iCs/>
          <w:i/>
        </w:rPr>
        <w:t xml:space="preserve">Web Designer</w:t>
      </w:r>
      <w:r>
        <w:t xml:space="preserve"> </w:t>
      </w:r>
      <w:r>
        <w:t xml:space="preserve">professionals play a critical role in designing user-centric interfaces that align with both global standards and local cultural preferences. The demand for skilled web designers in Bogotá is driven by the need to create responsive, accessible, and aesthetically compelling websites that serve diverse audiences—from small businesses to large-scale government projects.</w:t>
      </w:r>
    </w:p>
    <w:p>
      <w:pPr>
        <w:pStyle w:val="BodyText"/>
      </w:pPr>
      <w:r>
        <w:t xml:space="preserve">Colombia’s economic policies, such as tax incentives for tech companies and investments in digital infrastructure, have further amplified the demand for web designers. Initiatives like Bogotá’s “Innovation District” (Distrito Innovación) and partnerships between universities and private sector entities highlight the city’s commitment to fostering a digital workforce. This environment presents unique opportunities for</w:t>
      </w:r>
      <w:r>
        <w:t xml:space="preserve"> </w:t>
      </w:r>
      <w:r>
        <w:rPr>
          <w:iCs/>
          <w:i/>
        </w:rPr>
        <w:t xml:space="preserve">Web Designer</w:t>
      </w:r>
      <w:r>
        <w:t xml:space="preserve">s to contribute to national objectives, such as promoting digital inclusion and supporting the growth of Colombia’s creative economy.</w:t>
      </w:r>
    </w:p>
    <w:p>
      <w:pPr>
        <w:pStyle w:val="BodyText"/>
      </w:pPr>
      <w:r>
        <w:rPr>
          <w:bCs/>
          <w:b/>
        </w:rPr>
        <w:t xml:space="preserve">Key Competencies Required of Web Designers in Bogotá</w:t>
      </w:r>
    </w:p>
    <w:p>
      <w:pPr>
        <w:pStyle w:val="BodyText"/>
      </w:pPr>
      <w:r>
        <w:t xml:space="preserve">The evolving landscape of web design demands a blend of technical, creative, and communicative skills. In</w:t>
      </w:r>
      <w:r>
        <w:t xml:space="preserve"> </w:t>
      </w:r>
      <w:r>
        <w:rPr>
          <w:iCs/>
          <w:i/>
        </w:rPr>
        <w:t xml:space="preserve">Colombia Bogotá</w:t>
      </w:r>
      <w:r>
        <w:t xml:space="preserve">, web designers must navigate the intersection of aesthetics, functionality, and cultural sensitivity. Key competencies include:</w:t>
      </w:r>
    </w:p>
    <w:p>
      <w:pPr>
        <w:numPr>
          <w:ilvl w:val="0"/>
          <w:numId w:val="1001"/>
        </w:numPr>
        <w:pStyle w:val="Compact"/>
      </w:pPr>
      <w:r>
        <w:rPr>
          <w:bCs/>
          <w:b/>
        </w:rPr>
        <w:t xml:space="preserve">Technical Proficiency:</w:t>
      </w:r>
      <w:r>
        <w:t xml:space="preserve"> </w:t>
      </w:r>
      <w:r>
        <w:t xml:space="preserve">Mastery of design tools (e.g., Adobe XD, Figma) and coding languages (HTML5, CSS3, JavaScript) is essential to build responsive websites that perform seamlessly across devices.</w:t>
      </w:r>
    </w:p>
    <w:p>
      <w:pPr>
        <w:numPr>
          <w:ilvl w:val="0"/>
          <w:numId w:val="1001"/>
        </w:numPr>
        <w:pStyle w:val="Compact"/>
      </w:pPr>
      <w:r>
        <w:rPr>
          <w:bCs/>
          <w:b/>
        </w:rPr>
        <w:t xml:space="preserve">User Experience (UX) Design:</w:t>
      </w:r>
      <w:r>
        <w:t xml:space="preserve"> </w:t>
      </w:r>
      <w:r>
        <w:t xml:space="preserve">Understanding user behavior and local market preferences in Bogotá ensures designs resonate with both domestic and international audiences.</w:t>
      </w:r>
    </w:p>
    <w:p>
      <w:pPr>
        <w:numPr>
          <w:ilvl w:val="0"/>
          <w:numId w:val="1001"/>
        </w:numPr>
        <w:pStyle w:val="Compact"/>
      </w:pPr>
      <w:r>
        <w:rPr>
          <w:bCs/>
          <w:b/>
        </w:rPr>
        <w:t xml:space="preserve">Cultural Adaptability:</w:t>
      </w:r>
      <w:r>
        <w:t xml:space="preserve"> </w:t>
      </w:r>
      <w:r>
        <w:t xml:space="preserve">Web designers must incorporate elements of Colombian culture—such as traditional motifs, color symbolism, or language nuances—to create authentic digital experiences.</w:t>
      </w:r>
    </w:p>
    <w:p>
      <w:pPr>
        <w:numPr>
          <w:ilvl w:val="0"/>
          <w:numId w:val="1001"/>
        </w:numPr>
        <w:pStyle w:val="Compact"/>
      </w:pPr>
      <w:r>
        <w:rPr>
          <w:bCs/>
          <w:b/>
        </w:rPr>
        <w:t xml:space="preserve">Collaborative Skills:</w:t>
      </w:r>
      <w:r>
        <w:t xml:space="preserve"> </w:t>
      </w:r>
      <w:r>
        <w:t xml:space="preserve">Working closely with developers, marketers, and clients in Bogotá’s competitive environment requires strong communication and project management abilities.</w:t>
      </w:r>
    </w:p>
    <w:p>
      <w:pPr>
        <w:pStyle w:val="FirstParagraph"/>
      </w:pPr>
      <w:r>
        <w:t xml:space="preserve">Moreover, the rise of mobile-first design and e-commerce platforms has heightened the need for web designers to prioritize speed, accessibility, and mobile optimization—factors critical for engaging Bogotá’s tech-savvy population, where smartphone usage exceeds 80% of the urban demographic.</w:t>
      </w:r>
    </w:p>
    <w:p>
      <w:pPr>
        <w:pStyle w:val="BodyText"/>
      </w:pPr>
      <w:r>
        <w:rPr>
          <w:bCs/>
          <w:b/>
        </w:rPr>
        <w:t xml:space="preserve">Educational Frameworks and Professional Development</w:t>
      </w:r>
    </w:p>
    <w:p>
      <w:pPr>
        <w:pStyle w:val="BodyText"/>
      </w:pPr>
      <w:r>
        <w:t xml:space="preserve">Colombia Bogotá offers a robust educational infrastructure to cultivate web design talent. Institutions such as Universidad Javeriana, Pontificia Universidad Javeriana, and private vocational schools provide specialized programs in digital design, UX/UI development, and front-end engineering. These programs often collaborate with industry leaders to ensure curricula remain aligned with market demands.</w:t>
      </w:r>
    </w:p>
    <w:p>
      <w:pPr>
        <w:pStyle w:val="BodyText"/>
      </w:pPr>
      <w:r>
        <w:t xml:space="preserve">Additionally, professional certification courses (e.g., Google’s Digital Marketing Certification or Coursera’s web design specializations) are increasingly popular among Bogotá-based designers seeking to enhance their skill sets. Networking platforms like</w:t>
      </w:r>
      <w:r>
        <w:t xml:space="preserve"> </w:t>
      </w:r>
      <w:r>
        <w:rPr>
          <w:iCs/>
          <w:i/>
        </w:rPr>
        <w:t xml:space="preserve">Bogotá Tech Meetups</w:t>
      </w:r>
      <w:r>
        <w:t xml:space="preserve"> </w:t>
      </w:r>
      <w:r>
        <w:t xml:space="preserve">and</w:t>
      </w:r>
      <w:r>
        <w:t xml:space="preserve"> </w:t>
      </w:r>
      <w:r>
        <w:rPr>
          <w:iCs/>
          <w:i/>
        </w:rPr>
        <w:t xml:space="preserve">Digital Bogotá</w:t>
      </w:r>
      <w:r>
        <w:t xml:space="preserve"> </w:t>
      </w:r>
      <w:r>
        <w:t xml:space="preserve">further facilitate knowledge exchange, enabling professionals to stay updated on global trends while addressing local challenges.</w:t>
      </w:r>
    </w:p>
    <w:p>
      <w:pPr>
        <w:pStyle w:val="BodyText"/>
      </w:pPr>
      <w:r>
        <w:rPr>
          <w:bCs/>
          <w:b/>
        </w:rPr>
        <w:t xml:space="preserve">Challenges and Opportunities in the Web Design Industry</w:t>
      </w:r>
    </w:p>
    <w:p>
      <w:pPr>
        <w:pStyle w:val="BodyText"/>
      </w:pPr>
      <w:r>
        <w:t xml:space="preserve">While the web design sector in Colombia Bogotá is thriving, professionals face unique challenges. These include:</w:t>
      </w:r>
    </w:p>
    <w:p>
      <w:pPr>
        <w:numPr>
          <w:ilvl w:val="0"/>
          <w:numId w:val="1002"/>
        </w:numPr>
        <w:pStyle w:val="Compact"/>
      </w:pPr>
      <w:r>
        <w:rPr>
          <w:bCs/>
          <w:b/>
        </w:rPr>
        <w:t xml:space="preserve">Cultural Nuances:</w:t>
      </w:r>
      <w:r>
        <w:t xml:space="preserve"> </w:t>
      </w:r>
      <w:r>
        <w:t xml:space="preserve">Balancing global design trends with local aesthetics requires a deep understanding of Colombian cultural contexts.</w:t>
      </w:r>
    </w:p>
    <w:p>
      <w:pPr>
        <w:numPr>
          <w:ilvl w:val="0"/>
          <w:numId w:val="1002"/>
        </w:numPr>
        <w:pStyle w:val="Compact"/>
      </w:pPr>
      <w:r>
        <w:rPr>
          <w:bCs/>
          <w:b/>
        </w:rPr>
        <w:t xml:space="preserve">Competition from Remote Workers:</w:t>
      </w:r>
      <w:r>
        <w:t xml:space="preserve"> </w:t>
      </w:r>
      <w:r>
        <w:t xml:space="preserve">The rise of remote work and global freelancing platforms has intensified competition, necessitating continuous upskilling.</w:t>
      </w:r>
    </w:p>
    <w:p>
      <w:pPr>
        <w:numPr>
          <w:ilvl w:val="0"/>
          <w:numId w:val="1002"/>
        </w:numPr>
        <w:pStyle w:val="Compact"/>
      </w:pPr>
      <w:r>
        <w:rPr>
          <w:bCs/>
          <w:b/>
        </w:rPr>
        <w:t xml:space="preserve">Economic Volatility:</w:t>
      </w:r>
      <w:r>
        <w:t xml:space="preserve"> </w:t>
      </w:r>
      <w:r>
        <w:t xml:space="preserve">Fluctuating currency values and economic uncertainty can impact project budgets for both clients and designers.</w:t>
      </w:r>
    </w:p>
    <w:p>
      <w:pPr>
        <w:pStyle w:val="FirstParagraph"/>
      </w:pPr>
      <w:r>
        <w:t xml:space="preserve">However, these challenges are accompanied by significant opportunities. Bogotá’s growing emphasis on digital transformation has created demand for web designers in sectors ranging from e-commerce to public services. For instance, the city’s recent initiatives to digitize municipal processes have required skilled professionals to design intuitive interfaces that improve citizen engagement.</w:t>
      </w:r>
    </w:p>
    <w:p>
      <w:pPr>
        <w:pStyle w:val="BodyText"/>
      </w:pPr>
      <w:r>
        <w:rPr>
          <w:bCs/>
          <w:b/>
        </w:rPr>
        <w:t xml:space="preserve">Case Studies: Web Design Impact in Colombia Bogotá</w:t>
      </w:r>
    </w:p>
    <w:p>
      <w:pPr>
        <w:pStyle w:val="BodyText"/>
      </w:pPr>
      <w:r>
        <w:t xml:space="preserve">Several projects illustrate the transformative role of web designers in</w:t>
      </w:r>
      <w:r>
        <w:t xml:space="preserve"> </w:t>
      </w:r>
      <w:r>
        <w:rPr>
          <w:iCs/>
          <w:i/>
        </w:rPr>
        <w:t xml:space="preserve">Colombia Bogotá</w:t>
      </w:r>
      <w:r>
        <w:t xml:space="preserve">. One notable example is the redesign of a local e-commerce platform by a Bogotá-based design firm. By integrating localized payment methods and culturally relevant visuals, the platform saw a 40% increase in user engagement. Another case involves the development of an open-source website for Colombia’s Ministry of Technology, which leveraged web designers to create accessible digital resources for rural communities.</w:t>
      </w:r>
    </w:p>
    <w:p>
      <w:pPr>
        <w:pStyle w:val="BodyText"/>
      </w:pPr>
      <w:r>
        <w:rPr>
          <w:bCs/>
          <w:b/>
        </w:rPr>
        <w:t xml:space="preserve">Conclusion and Future Directions</w:t>
      </w:r>
    </w:p>
    <w:p>
      <w:pPr>
        <w:pStyle w:val="BodyText"/>
      </w:pPr>
      <w:r>
        <w:t xml:space="preserve">The role of</w:t>
      </w:r>
      <w:r>
        <w:t xml:space="preserve"> </w:t>
      </w:r>
      <w:r>
        <w:rPr>
          <w:iCs/>
          <w:i/>
        </w:rPr>
        <w:t xml:space="preserve">Web Designer</w:t>
      </w:r>
      <w:r>
        <w:t xml:space="preserve">s in</w:t>
      </w:r>
      <w:r>
        <w:t xml:space="preserve"> </w:t>
      </w:r>
      <w:r>
        <w:rPr>
          <w:iCs/>
          <w:i/>
        </w:rPr>
        <w:t xml:space="preserve">Colombia Bogotá</w:t>
      </w:r>
      <w:r>
        <w:t xml:space="preserve"> </w:t>
      </w:r>
      <w:r>
        <w:t xml:space="preserve">is indispensable to the city’s digital evolution. As technological advancements continue to redefine industries, these professionals will remain at the forefront of innovation, driving economic growth and cultural expression. Future research should explore how emerging technologies like artificial intelligence and augmented reality can be integrated into web design practices in Bogotá, further enhancing their impact on the region’s digital landscape.</w:t>
      </w:r>
    </w:p>
    <w:p>
      <w:pPr>
        <w:pStyle w:val="BodyText"/>
      </w:pPr>
      <w:r>
        <w:t xml:space="preserve">This abstract academic document highlights the synergy between</w:t>
      </w:r>
      <w:r>
        <w:t xml:space="preserve"> </w:t>
      </w:r>
      <w:r>
        <w:rPr>
          <w:iCs/>
          <w:i/>
        </w:rPr>
        <w:t xml:space="preserve">Web Designer</w:t>
      </w:r>
      <w:r>
        <w:t xml:space="preserve"> </w:t>
      </w:r>
      <w:r>
        <w:t xml:space="preserve">expertise and the dynamic environment of</w:t>
      </w:r>
      <w:r>
        <w:t xml:space="preserve"> </w:t>
      </w:r>
      <w:r>
        <w:rPr>
          <w:iCs/>
          <w:i/>
        </w:rPr>
        <w:t xml:space="preserve">Colombia Bogotá</w:t>
      </w:r>
      <w:r>
        <w:t xml:space="preserve">, affirming their critical role in shaping a digitally inclusive and globally competitive future for Colombia.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Colombia, Bogotá</dc:title>
  <dc:creator/>
  <dc:language>en</dc:language>
  <cp:keywords/>
  <dcterms:created xsi:type="dcterms:W3CDTF">2026-07-23T15:04:26Z</dcterms:created>
  <dcterms:modified xsi:type="dcterms:W3CDTF">2026-07-23T15:04:26Z</dcterms:modified>
</cp:coreProperties>
</file>

<file path=docProps/custom.xml><?xml version="1.0" encoding="utf-8"?>
<Properties xmlns="http://schemas.openxmlformats.org/officeDocument/2006/custom-properties" xmlns:vt="http://schemas.openxmlformats.org/officeDocument/2006/docPropsVTypes"/>
</file>