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de805b2b8f2d01880def9a562f2ed096b0b71a5"/>
    <w:p>
      <w:pPr>
        <w:pStyle w:val="Heading1"/>
      </w:pPr>
      <w:r>
        <w:t xml:space="preserve">Abstract Academic Document: The Role and Significance of Web Designers in Ethiopia's Capital, Addis Ababa</w:t>
      </w:r>
    </w:p>
    <w:p>
      <w:pPr>
        <w:pStyle w:val="FirstParagraph"/>
      </w:pPr>
      <w:r>
        <w:t xml:space="preserve">In the contemporary digital era, the profession of a</w:t>
      </w:r>
      <w:r>
        <w:t xml:space="preserve"> </w:t>
      </w:r>
      <w:r>
        <w:rPr>
          <w:bCs/>
          <w:b/>
        </w:rPr>
        <w:t xml:space="preserve">Web Designer</w:t>
      </w:r>
      <w:r>
        <w:t xml:space="preserve"> </w:t>
      </w:r>
      <w:r>
        <w:t xml:space="preserve">has emerged as a pivotal force in shaping technological landscapes across nations. This academic abstract explores the evolving role of Web Designers within</w:t>
      </w:r>
      <w:r>
        <w:t xml:space="preserve"> </w:t>
      </w:r>
      <w:r>
        <w:rPr>
          <w:bCs/>
          <w:b/>
        </w:rPr>
        <w:t xml:space="preserve">Ethiopia Addis Ababa</w:t>
      </w:r>
      <w:r>
        <w:t xml:space="preserve">, examining their contributions to the nation’s digital transformation and economic development. As Ethiopia experiences rapid urbanization and technological growth, Addis Ababa, being the political, economic, and cultural heart of the country, has become a focal point for innovation in information technology. The abstract highlights how Web Designers in this region are not only addressing local challenges but also contributing to global digital trends through their unique contextual adaptations.</w:t>
      </w:r>
    </w:p>
    <w:p>
      <w:pPr>
        <w:pStyle w:val="BodyText"/>
      </w:pPr>
      <w:r>
        <w:t xml:space="preserve">The field of web design encompasses a blend of technical expertise and creative problem-solving, requiring proficiency in programming languages such as HTML, CSS, JavaScript, and frameworks like React or Bootstrap. In</w:t>
      </w:r>
      <w:r>
        <w:t xml:space="preserve"> </w:t>
      </w:r>
      <w:r>
        <w:rPr>
          <w:bCs/>
          <w:b/>
        </w:rPr>
        <w:t xml:space="preserve">Ethiopia Addis Ababa</w:t>
      </w:r>
      <w:r>
        <w:t xml:space="preserve">, where internet penetration is growing steadily but remains unevenly distributed across socio-economic groups, Web Designers play a crucial role in bridging the digital divide. Their work extends beyond aesthetic website creation; it involves developing user-friendly interfaces that cater to Ethiopia’s diverse population, including multilingual support for Amharic, English, and other regional languages. This localization of design principles is essential for ensuring that digital services are accessible to all segments of society, particularly in rural areas where digital literacy is still nascent.</w:t>
      </w:r>
    </w:p>
    <w:p>
      <w:pPr>
        <w:pStyle w:val="BodyText"/>
      </w:pPr>
      <w:r>
        <w:t xml:space="preserve">The academic significance of this study lies in its examination of how Web Designers in</w:t>
      </w:r>
      <w:r>
        <w:t xml:space="preserve"> </w:t>
      </w:r>
      <w:r>
        <w:rPr>
          <w:bCs/>
          <w:b/>
        </w:rPr>
        <w:t xml:space="preserve">Ethiopia Addis Ababa</w:t>
      </w:r>
      <w:r>
        <w:t xml:space="preserve"> </w:t>
      </w:r>
      <w:r>
        <w:t xml:space="preserve">navigate the intersection of global standards and local needs. For instance, while international design trends emphasize minimalism and responsive layouts, Ethiopian designers often incorporate cultural symbols or traditional aesthetics to resonate with local audiences. This dual focus on innovation and cultural relevance underscores the unique challenges faced by Web Designers in a developing economy, where resources for advanced tools and training may be limited compared to Western counterparts. The abstract further discusses the role of educational institutions in Addis Ababa, such as Addis Ababa University and private tech academies, which are increasingly offering courses on web design to equip graduates with skills aligned with industry demands.</w:t>
      </w:r>
    </w:p>
    <w:p>
      <w:pPr>
        <w:pStyle w:val="BodyText"/>
      </w:pPr>
      <w:r>
        <w:t xml:space="preserve">Economic development in</w:t>
      </w:r>
      <w:r>
        <w:t xml:space="preserve"> </w:t>
      </w:r>
      <w:r>
        <w:rPr>
          <w:bCs/>
          <w:b/>
        </w:rPr>
        <w:t xml:space="preserve">Ethiopia Addis Ababa</w:t>
      </w:r>
      <w:r>
        <w:t xml:space="preserve"> </w:t>
      </w:r>
      <w:r>
        <w:t xml:space="preserve">is closely tied to the expansion of the IT sector. According to reports by the Ethiopian Information Network Security Agency (INSA), the tech industry has become one of the fastest-growing sectors in recent years, driven by government initiatives such as Vision 2025 and investments in digital infrastructure. Within this context, Web Designers are at the forefront of creating e-commerce platforms, educational websites for STEM programs, and government portals aimed at improving public service delivery. For example, the Ministry of Education’s efforts to digitize learning materials rely heavily on Web Designers who ensure accessibility and usability for both students and educators.</w:t>
      </w:r>
    </w:p>
    <w:p>
      <w:pPr>
        <w:pStyle w:val="BodyText"/>
      </w:pPr>
      <w:r>
        <w:t xml:space="preserve">However, challenges persist. The abstract identifies gaps in training programs that may not keep pace with rapidly evolving technologies such as artificial intelligence-driven design tools or blockchain-based platforms. Additionally, while Addis Ababa hosts several tech hubs like the Ethiopian Technology Innovation Hubs (Ethiopia Tech) and incubators for startups, access to mentorship and funding for freelance Web Designers remains limited. This has led to a growing reliance on international collaborations, where Ethiopian designers partner with global firms to gain exposure to cutting-edge methodologies while contributing their cultural insights.</w:t>
      </w:r>
    </w:p>
    <w:p>
      <w:pPr>
        <w:pStyle w:val="BodyText"/>
      </w:pPr>
      <w:r>
        <w:t xml:space="preserve">Another critical aspect explored in this abstract is the societal impact of Web Designers in</w:t>
      </w:r>
      <w:r>
        <w:t xml:space="preserve"> </w:t>
      </w:r>
      <w:r>
        <w:rPr>
          <w:bCs/>
          <w:b/>
        </w:rPr>
        <w:t xml:space="preserve">Ethiopia Addis Ababa</w:t>
      </w:r>
      <w:r>
        <w:t xml:space="preserve">. By creating websites for local NGOs, small businesses, and community initiatives, designers are fostering entrepreneurship and enabling digital inclusion. For instance, platforms like “Ethiopia Online Marketplace” have been developed to connect rural artisans with urban consumers, a venture that requires Web Designers to balance functionality with affordability. Furthermore, the rise of social media activism in Ethiopia has led to increased demand for Web Designers who can build campaigns or virtual spaces for grassroots movements.</w:t>
      </w:r>
    </w:p>
    <w:p>
      <w:pPr>
        <w:pStyle w:val="BodyText"/>
      </w:pPr>
      <w:r>
        <w:t xml:space="preserve">The academic value of this abstract lies in its interdisciplinary approach, merging insights from computer science, cultural studies, and economics. It underscores the importance of contextualizing web design education within the socio-political framework of Ethiopia. For instance, understanding Ethiopia’s unique regulatory environment—such as data privacy laws or internet censorship policies—is essential for Web Designers to create compliant and socially responsible digital solutions. This necessitates a curriculum that integrates not only technical training but also ethical considerations and awareness of local governance structures.</w:t>
      </w:r>
    </w:p>
    <w:p>
      <w:pPr>
        <w:pStyle w:val="BodyText"/>
      </w:pPr>
      <w:r>
        <w:t xml:space="preserve">In conclusion, the role of</w:t>
      </w:r>
      <w:r>
        <w:t xml:space="preserve"> </w:t>
      </w:r>
      <w:r>
        <w:rPr>
          <w:bCs/>
          <w:b/>
        </w:rPr>
        <w:t xml:space="preserve">Web Designers</w:t>
      </w:r>
      <w:r>
        <w:t xml:space="preserve"> </w:t>
      </w:r>
      <w:r>
        <w:t xml:space="preserve">in</w:t>
      </w:r>
      <w:r>
        <w:t xml:space="preserve"> </w:t>
      </w:r>
      <w:r>
        <w:rPr>
          <w:bCs/>
          <w:b/>
        </w:rPr>
        <w:t xml:space="preserve">Ethiopia Addis Ababa</w:t>
      </w:r>
      <w:r>
        <w:t xml:space="preserve"> </w:t>
      </w:r>
      <w:r>
        <w:t xml:space="preserve">represents a confluence of global digital trends and regional specificity. As the capital city continues to emerge as a hub for technological innovation, Web Designers are poised to play a transformative role in shaping Ethiopia’s digital future. This abstract advocates for increased investment in training programs, public-private partnerships, and research initiatives that recognize the multifaceted contributions of Web Designers to both local development and global digital ecosystems. By addressing existing challenges and leveraging opportunities, Ethiopia Addis Ababa can position itself as a leader in African digital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Ethiopia Addis Ababa</dc:title>
  <dc:creator/>
  <dc:language>en</dc:language>
  <cp:keywords/>
  <dcterms:created xsi:type="dcterms:W3CDTF">2026-07-19T22:17:21Z</dcterms:created>
  <dcterms:modified xsi:type="dcterms:W3CDTF">2026-07-19T22:17:21Z</dcterms:modified>
</cp:coreProperties>
</file>

<file path=docProps/custom.xml><?xml version="1.0" encoding="utf-8"?>
<Properties xmlns="http://schemas.openxmlformats.org/officeDocument/2006/custom-properties" xmlns:vt="http://schemas.openxmlformats.org/officeDocument/2006/docPropsVTypes"/>
</file>