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8ac10cceb7832d1eac41769c16eab8ea58cd3ac"/>
    <w:p>
      <w:pPr>
        <w:pStyle w:val="Heading1"/>
      </w:pPr>
      <w:r>
        <w:t xml:space="preserve">Abstract Academic Document: The Role of Web Designers in the Digital Landscape of France Paris</w:t>
      </w:r>
    </w:p>
    <w:p>
      <w:pPr>
        <w:pStyle w:val="FirstParagraph"/>
      </w:pPr>
      <w:r>
        <w:rPr>
          <w:bCs/>
          <w:b/>
        </w:rPr>
        <w:t xml:space="preserve">Abstract:</w:t>
      </w:r>
    </w:p>
    <w:p>
      <w:pPr>
        <w:pStyle w:val="BodyText"/>
      </w:pPr>
      <w:r>
        <w:t xml:space="preserve">The role of a web designer has evolved significantly over the past decade, becoming a critical component of digital innovation and business strategy. In the context of modern academia, this document explores the unique dynamics shaping the career and academic contributions of web designers in Paris, France. As a global hub for culture, technology, and commerce, Paris presents both opportunities and challenges for professionals in this field. This abstract provides an academic overview of how web design practices are tailored to meet the demands of France’s digital economy while integrating local cultural nuances into global standards. It further examines the educational pathways available to aspiring web designers in Paris and their alignment with industry needs, emphasizing the synergy between academic institutions and professional organizations in fostering innovation.</w:t>
      </w:r>
    </w:p>
    <w:bookmarkStart w:id="20" w:name="the-evolving-role-of-web-designers"/>
    <w:p>
      <w:pPr>
        <w:pStyle w:val="Heading2"/>
      </w:pPr>
      <w:r>
        <w:t xml:space="preserve">The Evolving Role of Web Designers</w:t>
      </w:r>
    </w:p>
    <w:p>
      <w:pPr>
        <w:pStyle w:val="FirstParagraph"/>
      </w:pPr>
      <w:r>
        <w:t xml:space="preserve">Web designers are no longer confined to creating visually appealing websites; they are now integral to shaping user experiences, optimizing digital strategies, and leveraging emerging technologies. In France, particularly in Paris, web designers must navigate a landscape where aesthetic appeal is balanced with functional efficiency. The French market demands websites that reflect the country’s reputation for elegance and precision while adhering to international usability standards. This duality requires web designers to master tools like Adobe XD, Figma, and Sketch while also understanding the cultural context of their target audience.</w:t>
      </w:r>
    </w:p>
    <w:p>
      <w:pPr>
        <w:pStyle w:val="BodyText"/>
      </w:pPr>
      <w:r>
        <w:t xml:space="preserve">Academic research in this domain highlights the importance of cross-disciplinary skills, such as coding (HTML/CSS/JavaScript), data analytics, and project management. In Paris, institutions like École de Design Nantes Atlantique and Université Paris-Saclay offer specialized programs that combine theoretical knowledge with hands-on experience. These programs emphasize the integration of accessibility standards (e.g., WCAG compliance) and sustainable design principles, which are increasingly prioritized in France’s commitment to environmental responsibility.</w:t>
      </w:r>
    </w:p>
    <w:bookmarkEnd w:id="20"/>
    <w:bookmarkStart w:id="21" w:name="paris-as-a-digital-innovation-hub"/>
    <w:p>
      <w:pPr>
        <w:pStyle w:val="Heading2"/>
      </w:pPr>
      <w:r>
        <w:t xml:space="preserve">Paris as a Digital Innovation Hub</w:t>
      </w:r>
    </w:p>
    <w:p>
      <w:pPr>
        <w:pStyle w:val="FirstParagraph"/>
      </w:pPr>
      <w:r>
        <w:t xml:space="preserve">Paris, as the capital of France, serves as a nexus for digital innovation. Its vibrant startup ecosystem, supported by initiatives like Le Parisien Start Up and La French Tech, has created a fertile ground for web designers to collaborate with entrepreneurs and technologists. The city’s focus on digital transformation—evident in sectors such as e-commerce, tourism, and fintech—demands that web designers create solutions tailored to both local and international markets.</w:t>
      </w:r>
    </w:p>
    <w:p>
      <w:pPr>
        <w:pStyle w:val="BodyText"/>
      </w:pPr>
      <w:r>
        <w:t xml:space="preserve">The academic perspective on this phenomenon reveals how Paris-based web designers are influenced by the city’s architectural heritage and artistic legacy. For example, websites for cultural institutions like the Louvre Museum or Musée d'Orsay often reflect a minimalist aesthetic combined with interactive elements that align with French design sensibilities. This fusion of tradition and innovation is a key area of study in academic research on digital culture in France.</w:t>
      </w:r>
    </w:p>
    <w:bookmarkEnd w:id="21"/>
    <w:bookmarkStart w:id="22" w:name="X5748d3b7c54b9ed7f15a4585ae671c68ab84d77"/>
    <w:p>
      <w:pPr>
        <w:pStyle w:val="Heading2"/>
      </w:pPr>
      <w:r>
        <w:t xml:space="preserve">Educational Pathways and Industry Collaboration</w:t>
      </w:r>
    </w:p>
    <w:p>
      <w:pPr>
        <w:pStyle w:val="FirstParagraph"/>
      </w:pPr>
      <w:r>
        <w:t xml:space="preserve">In France, the education system for web designers is structured to bridge the gap between theoretical learning and industry practice. Institutions such as INSA Paris, École 42, and Supinfo provide rigorous training in front-end development, user interface (UI) design, and content management systems (CMS). These programs often partner with local enterprises to ensure curricula remain aligned with market trends. For instance, the CFAI (Centre de Formation aux Activités Informatiques) collaborates with tech companies in Paris to offer internships and certification courses in responsive design and cloud computing.</w:t>
      </w:r>
    </w:p>
    <w:p>
      <w:pPr>
        <w:pStyle w:val="BodyText"/>
      </w:pPr>
      <w:r>
        <w:t xml:space="preserve">Academic studies also emphasize the importance of language skills for web designers working in Paris. French is not only the primary language of communication but also a requirement for localizing websites. This has led to an increased focus on multilingual content strategies, such as implementing i18n (internationalization) protocols, which are now a core part of design education in the region.</w:t>
      </w:r>
    </w:p>
    <w:bookmarkEnd w:id="22"/>
    <w:bookmarkStart w:id="23" w:name="challenges-and-opportunities"/>
    <w:p>
      <w:pPr>
        <w:pStyle w:val="Heading2"/>
      </w:pPr>
      <w:r>
        <w:t xml:space="preserve">Challenges and Opportunities</w:t>
      </w:r>
    </w:p>
    <w:p>
      <w:pPr>
        <w:pStyle w:val="FirstParagraph"/>
      </w:pPr>
      <w:r>
        <w:t xml:space="preserve">While Paris offers a dynamic environment for web designers, it also presents challenges. Competition from global talent pools and the rapid pace of technological change require continuous upskilling. Academic research highlights the need for professionals to engage in lifelong learning, such as mastering AI-driven design tools or blockchain-based applications.</w:t>
      </w:r>
    </w:p>
    <w:p>
      <w:pPr>
        <w:pStyle w:val="BodyText"/>
      </w:pPr>
      <w:r>
        <w:t xml:space="preserve">Additionally, France’s strict data privacy regulations (e.g., RGPD) impose unique responsibilities on web designers to ensure compliance. This has spurred academic interest in ethical design practices and cybersecurity integration within web development frameworks. Paris-based researchers are actively contributing to international conferences on digital ethics, further solidifying the city’s role as a thought leader in responsible technology.</w:t>
      </w:r>
    </w:p>
    <w:bookmarkEnd w:id="23"/>
    <w:bookmarkStart w:id="24" w:name="future-trends-and-academic-research"/>
    <w:p>
      <w:pPr>
        <w:pStyle w:val="Heading2"/>
      </w:pPr>
      <w:r>
        <w:t xml:space="preserve">Future Trends and Academic Research</w:t>
      </w:r>
    </w:p>
    <w:p>
      <w:pPr>
        <w:pStyle w:val="FirstParagraph"/>
      </w:pPr>
      <w:r>
        <w:t xml:space="preserve">The future of web design in Paris is poised to be shaped by advancements in augmented reality (AR), virtual reality (VR), and voice-activated interfaces. Academic institutions are already exploring these areas through research projects funded by organizations like the French National Centre for Scientific Research (CNRS). For example, studies on immersive web experiences for the tourism sector have demonstrated how Paris’s historical landmarks can be virtually showcased to global audiences.</w:t>
      </w:r>
    </w:p>
    <w:p>
      <w:pPr>
        <w:pStyle w:val="BodyText"/>
      </w:pPr>
      <w:r>
        <w:t xml:space="preserve">Moreover, the rise of remote work has expanded opportunities for Paris-based web designers to collaborate with international clients. Academic analyses suggest that this shift is fostering a more globally connected design community, while also challenging traditional notions of localization and cultural adaptation in digital projects.</w:t>
      </w:r>
    </w:p>
    <w:bookmarkEnd w:id="24"/>
    <w:bookmarkStart w:id="25" w:name="conclusion"/>
    <w:p>
      <w:pPr>
        <w:pStyle w:val="Heading2"/>
      </w:pPr>
      <w:r>
        <w:t xml:space="preserve">Conclusion</w:t>
      </w:r>
    </w:p>
    <w:p>
      <w:pPr>
        <w:pStyle w:val="FirstParagraph"/>
      </w:pPr>
      <w:r>
        <w:t xml:space="preserve">In conclusion, the role of a web designer in France Paris is a multifaceted profession that blends technical expertise with cultural sensitivity. Academic research underscores the importance of aligning design practices with both local traditions and global standards. As Paris continues to evolve as a digital innovation hub, the synergy between education, industry, and research will be crucial in shaping the next generation of web designers. This document highlights how France Paris serves as a microcosm of broader trends in digital design, offering valuable insights for students, professionals, and academics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France Paris</dc:title>
  <dc:creator/>
  <dc:language>en</dc:language>
  <cp:keywords/>
  <dcterms:created xsi:type="dcterms:W3CDTF">2026-07-20T08:40:14Z</dcterms:created>
  <dcterms:modified xsi:type="dcterms:W3CDTF">2026-07-20T08:40:14Z</dcterms:modified>
</cp:coreProperties>
</file>

<file path=docProps/custom.xml><?xml version="1.0" encoding="utf-8"?>
<Properties xmlns="http://schemas.openxmlformats.org/officeDocument/2006/custom-properties" xmlns:vt="http://schemas.openxmlformats.org/officeDocument/2006/docPropsVTypes"/>
</file>