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15c4e997a566fccbbc2c26587cdbae2e15fb907"/>
    <w:p>
      <w:pPr>
        <w:pStyle w:val="Heading1"/>
      </w:pPr>
      <w:r>
        <w:t xml:space="preserve">Abstract Academic Document: The Role and Evolution of a Web Designer in Germany Berlin</w:t>
      </w:r>
    </w:p>
    <w:p>
      <w:pPr>
        <w:pStyle w:val="FirstParagraph"/>
      </w:pPr>
      <w:r>
        <w:rPr>
          <w:bCs/>
          <w:b/>
        </w:rPr>
        <w:t xml:space="preserve">Abstract:</w:t>
      </w:r>
    </w:p>
    <w:p>
      <w:pPr>
        <w:pStyle w:val="BodyText"/>
      </w:pPr>
      <w:r>
        <w:t xml:space="preserve">The academic exploration of the role and significance of a</w:t>
      </w:r>
      <w:r>
        <w:t xml:space="preserve"> </w:t>
      </w:r>
      <w:r>
        <w:rPr>
          <w:bCs/>
          <w:b/>
        </w:rPr>
        <w:t xml:space="preserve">Web Designer</w:t>
      </w:r>
      <w:r>
        <w:t xml:space="preserve"> </w:t>
      </w:r>
      <w:r>
        <w:t xml:space="preserve">within the context of Germany Berlin presents a multifaceted analysis that intertwines technological innovation, cultural dynamics, and economic factors. As one of Europe’s most vibrant digital hubs, Berlin has emerged as a focal point for creative industries, startups, and global tech companies. This abstract delves into the evolving responsibilities of</w:t>
      </w:r>
      <w:r>
        <w:t xml:space="preserve"> </w:t>
      </w:r>
      <w:r>
        <w:rPr>
          <w:bCs/>
          <w:b/>
        </w:rPr>
        <w:t xml:space="preserve">Web Designers</w:t>
      </w:r>
      <w:r>
        <w:t xml:space="preserve"> </w:t>
      </w:r>
      <w:r>
        <w:t xml:space="preserve">in this unique urban environment while examining the challenges and opportunities that arise from operating within Germany’s regulatory landscape and cultural ethos. The document underscores the critical role of</w:t>
      </w:r>
      <w:r>
        <w:t xml:space="preserve"> </w:t>
      </w:r>
      <w:r>
        <w:rPr>
          <w:bCs/>
          <w:b/>
        </w:rPr>
        <w:t xml:space="preserve">Web Designers</w:t>
      </w:r>
      <w:r>
        <w:t xml:space="preserve"> </w:t>
      </w:r>
      <w:r>
        <w:t xml:space="preserve">in shaping digital experiences for local, national, and international audiences, emphasizing their contribution to Berlin’s identity as a global leader in technology and design.</w:t>
      </w:r>
    </w:p>
    <w:bookmarkStart w:id="20" w:name="X2e37be06354c3e54a38863fe138782e7d14548b"/>
    <w:p>
      <w:pPr>
        <w:pStyle w:val="Heading2"/>
      </w:pPr>
      <w:r>
        <w:t xml:space="preserve">The Role of a Web Designer in Germany Berlin</w:t>
      </w:r>
    </w:p>
    <w:p>
      <w:pPr>
        <w:pStyle w:val="FirstParagraph"/>
      </w:pPr>
      <w:r>
        <w:t xml:space="preserve">In the context of Germany Berlin, the role of a</w:t>
      </w:r>
      <w:r>
        <w:t xml:space="preserve"> </w:t>
      </w:r>
      <w:r>
        <w:rPr>
          <w:bCs/>
          <w:b/>
        </w:rPr>
        <w:t xml:space="preserve">Web Designer</w:t>
      </w:r>
      <w:r>
        <w:t xml:space="preserve"> </w:t>
      </w:r>
      <w:r>
        <w:t xml:space="preserve">extends beyond traditional aesthetic considerations. It encompasses a holistic approach to digital interface creation, user experience (UX) optimization, and adherence to stringent data protection laws such as the General Data Protection Regulation (GDPR). Berlin’s diverse population—comprising a mix of international expatriates, local residents, and students—demands that</w:t>
      </w:r>
      <w:r>
        <w:t xml:space="preserve"> </w:t>
      </w:r>
      <w:r>
        <w:rPr>
          <w:bCs/>
          <w:b/>
        </w:rPr>
        <w:t xml:space="preserve">Web Designers</w:t>
      </w:r>
      <w:r>
        <w:t xml:space="preserve"> </w:t>
      </w:r>
      <w:r>
        <w:t xml:space="preserve">craft inclusive designs that reflect multiculturalism while maintaining compliance with German standards. This requires not only technical proficiency in programming languages like HTML, CSS, and JavaScript but also a deep understanding of cultural nuances in communication and design principles.</w:t>
      </w:r>
    </w:p>
    <w:p>
      <w:pPr>
        <w:pStyle w:val="BodyText"/>
      </w:pPr>
      <w:r>
        <w:t xml:space="preserve">The academic framework of this document positions the</w:t>
      </w:r>
      <w:r>
        <w:t xml:space="preserve"> </w:t>
      </w:r>
      <w:r>
        <w:rPr>
          <w:bCs/>
          <w:b/>
        </w:rPr>
        <w:t xml:space="preserve">Web Designer</w:t>
      </w:r>
      <w:r>
        <w:t xml:space="preserve"> </w:t>
      </w:r>
      <w:r>
        <w:t xml:space="preserve">as a bridge between technological capabilities and human-centric design. In Berlin, where creativity is often paired with sustainability efforts, there is a growing emphasis on eco-friendly web practices, such as minimizing bandwidth usage through efficient code and leveraging green hosting solutions. This alignment with environmental consciousness highlights the broader societal impact of</w:t>
      </w:r>
      <w:r>
        <w:t xml:space="preserve"> </w:t>
      </w:r>
      <w:r>
        <w:rPr>
          <w:bCs/>
          <w:b/>
        </w:rPr>
        <w:t xml:space="preserve">Web Designers</w:t>
      </w:r>
      <w:r>
        <w:t xml:space="preserve">, positioning them as contributors to Germany’s commitment to sustainability.</w:t>
      </w:r>
    </w:p>
    <w:bookmarkEnd w:id="20"/>
    <w:bookmarkStart w:id="21" w:name="X021f8708b28bfaeddf883a2686bb281ef74a392"/>
    <w:p>
      <w:pPr>
        <w:pStyle w:val="Heading2"/>
      </w:pPr>
      <w:r>
        <w:t xml:space="preserve">The Digital Economy of Berlin: A Catalyst for Web Design Innovation</w:t>
      </w:r>
    </w:p>
    <w:p>
      <w:pPr>
        <w:pStyle w:val="FirstParagraph"/>
      </w:pPr>
      <w:r>
        <w:t xml:space="preserve">Berlin’s dynamic digital economy, bolstered by its status as a startup capital in Europe, has created an ecosystem where innovation thrives. According to reports from the Berlin Senate Department for Economics, Technology and Innovation, over 25% of Germany’s startups are headquartered in Berlin. This entrepreneurial spirit necessitates the expertise of</w:t>
      </w:r>
      <w:r>
        <w:t xml:space="preserve"> </w:t>
      </w:r>
      <w:r>
        <w:rPr>
          <w:bCs/>
          <w:b/>
        </w:rPr>
        <w:t xml:space="preserve">Web Designers</w:t>
      </w:r>
      <w:r>
        <w:t xml:space="preserve"> </w:t>
      </w:r>
      <w:r>
        <w:t xml:space="preserve">who can develop scalable, responsive websites that meet the needs of fast-growing businesses. The demand for agile development methodologies such as Agile and Scrum has increased, with</w:t>
      </w:r>
      <w:r>
        <w:t xml:space="preserve"> </w:t>
      </w:r>
      <w:r>
        <w:rPr>
          <w:bCs/>
          <w:b/>
        </w:rPr>
        <w:t xml:space="preserve">Web Designers</w:t>
      </w:r>
      <w:r>
        <w:t xml:space="preserve"> </w:t>
      </w:r>
      <w:r>
        <w:t xml:space="preserve">often collaborating cross-functionally with developers and product managers to deliver iterative solutions.</w:t>
      </w:r>
    </w:p>
    <w:p>
      <w:pPr>
        <w:pStyle w:val="BodyText"/>
      </w:pPr>
      <w:r>
        <w:t xml:space="preserve">The academic perspective presented in this document highlights the interplay between Berlin’s digital economy and the evolving skill set of</w:t>
      </w:r>
      <w:r>
        <w:t xml:space="preserve"> </w:t>
      </w:r>
      <w:r>
        <w:rPr>
          <w:bCs/>
          <w:b/>
        </w:rPr>
        <w:t xml:space="preserve">Web Designers</w:t>
      </w:r>
      <w:r>
        <w:t xml:space="preserve">. For instance, the rise of e-commerce in Germany—where online retail accounts for nearly 12% of GDP—requires</w:t>
      </w:r>
      <w:r>
        <w:t xml:space="preserve"> </w:t>
      </w:r>
      <w:r>
        <w:rPr>
          <w:bCs/>
          <w:b/>
        </w:rPr>
        <w:t xml:space="preserve">Web Designers</w:t>
      </w:r>
      <w:r>
        <w:t xml:space="preserve"> </w:t>
      </w:r>
      <w:r>
        <w:t xml:space="preserve">to prioritize user-friendly interfaces, mobile responsiveness, and seamless payment integrations. Furthermore, the need to cater to multilingual audiences has led to a growing focus on internationalization (i18n) practices, ensuring that websites are accessible and culturally appropriate for users in Germany Berlin and beyond.</w:t>
      </w:r>
    </w:p>
    <w:bookmarkEnd w:id="21"/>
    <w:bookmarkStart w:id="22" w:name="X0727f50b45f54db182b08b405c42fe5a8cd398d"/>
    <w:p>
      <w:pPr>
        <w:pStyle w:val="Heading2"/>
      </w:pPr>
      <w:r>
        <w:t xml:space="preserve">Cultural Considerations in Web Design: The Berlin Context</w:t>
      </w:r>
    </w:p>
    <w:p>
      <w:pPr>
        <w:pStyle w:val="FirstParagraph"/>
      </w:pPr>
      <w:r>
        <w:t xml:space="preserve">Germany Berlin’s unique cultural landscape significantly influences the work of a</w:t>
      </w:r>
      <w:r>
        <w:t xml:space="preserve"> </w:t>
      </w:r>
      <w:r>
        <w:rPr>
          <w:bCs/>
          <w:b/>
        </w:rPr>
        <w:t xml:space="preserve">Web Designer</w:t>
      </w:r>
      <w:r>
        <w:t xml:space="preserve">. As a city with a rich history of political and artistic movements, Berlin’s design ethos is characterized by its emphasis on minimalism, functionality, and bold visual statements. This aesthetic philosophy permeates both public and private digital spaces, from government websites to corporate portfolios. Academic research indicates that users in Berlin tend to value transparency and clarity in design, which aligns with Germany’s broader cultural preference for directness and efficiency.</w:t>
      </w:r>
    </w:p>
    <w:p>
      <w:pPr>
        <w:pStyle w:val="BodyText"/>
      </w:pPr>
      <w:r>
        <w:t xml:space="preserve">The document also explores the challenges faced by</w:t>
      </w:r>
      <w:r>
        <w:t xml:space="preserve"> </w:t>
      </w:r>
      <w:r>
        <w:rPr>
          <w:bCs/>
          <w:b/>
        </w:rPr>
        <w:t xml:space="preserve">Web Designers</w:t>
      </w:r>
      <w:r>
        <w:t xml:space="preserve"> </w:t>
      </w:r>
      <w:r>
        <w:t xml:space="preserve">when navigating the intersection of German formalism and Berlin’s informal, creative atmosphere. For example, while corporate clients may expect sleek, professional designs that adhere to traditional branding guidelines, startup founders in Berlin often prioritize experimental layouts and interactive elements. This duality requires</w:t>
      </w:r>
      <w:r>
        <w:t xml:space="preserve"> </w:t>
      </w:r>
      <w:r>
        <w:rPr>
          <w:bCs/>
          <w:b/>
        </w:rPr>
        <w:t xml:space="preserve">Web Designers</w:t>
      </w:r>
      <w:r>
        <w:t xml:space="preserve"> </w:t>
      </w:r>
      <w:r>
        <w:t xml:space="preserve">to balance adherence to standards with a willingness to innovate—a skill that is particularly relevant in an environment as dynamic as Germany Berlin.</w:t>
      </w:r>
    </w:p>
    <w:bookmarkEnd w:id="22"/>
    <w:bookmarkStart w:id="23" w:name="Xa7a1b5582d1f6576faf131b3717b438f09a9506"/>
    <w:p>
      <w:pPr>
        <w:pStyle w:val="Heading2"/>
      </w:pPr>
      <w:r>
        <w:t xml:space="preserve">Educational and Professional Development for Web Designers in Germany Berlin</w:t>
      </w:r>
    </w:p>
    <w:p>
      <w:pPr>
        <w:pStyle w:val="FirstParagraph"/>
      </w:pPr>
      <w:r>
        <w:t xml:space="preserve">The academic framework of this document addresses the educational pathways available for aspiring</w:t>
      </w:r>
      <w:r>
        <w:t xml:space="preserve"> </w:t>
      </w:r>
      <w:r>
        <w:rPr>
          <w:bCs/>
          <w:b/>
        </w:rPr>
        <w:t xml:space="preserve">Web Designers</w:t>
      </w:r>
      <w:r>
        <w:t xml:space="preserve"> </w:t>
      </w:r>
      <w:r>
        <w:t xml:space="preserve">in Germany Berlin. Institutions such as the University of Applied Sciences (Fachhochschule) and private design schools offer programs that blend theoretical knowledge with hands-on training in digital tools like Adobe XD, Figma, and WordPress. Additionally, Berlin’s vibrant tech community fosters a culture of continuous learning through workshops, meetups, and online courses tailored to the needs of</w:t>
      </w:r>
      <w:r>
        <w:t xml:space="preserve"> </w:t>
      </w:r>
      <w:r>
        <w:rPr>
          <w:bCs/>
          <w:b/>
        </w:rPr>
        <w:t xml:space="preserve">Web Designers</w:t>
      </w:r>
      <w:r>
        <w:t xml:space="preserve">.</w:t>
      </w:r>
    </w:p>
    <w:p>
      <w:pPr>
        <w:pStyle w:val="BodyText"/>
      </w:pPr>
      <w:r>
        <w:t xml:space="preserve">The document emphasizes the importance of professional certification programs and industry-recognized credentials for</w:t>
      </w:r>
      <w:r>
        <w:t xml:space="preserve"> </w:t>
      </w:r>
      <w:r>
        <w:rPr>
          <w:bCs/>
          <w:b/>
        </w:rPr>
        <w:t xml:space="preserve">Web Designers</w:t>
      </w:r>
      <w:r>
        <w:t xml:space="preserve"> </w:t>
      </w:r>
      <w:r>
        <w:t xml:space="preserve">seeking employment in Germany Berlin. Given the city’s competitive job market, proficiency in emerging technologies such as artificial intelligence (AI) and augmented reality (AR) is increasingly valued. This aligns with Germany’s national strategy to integrate digital transformation across sectors, positioning</w:t>
      </w:r>
      <w:r>
        <w:t xml:space="preserve"> </w:t>
      </w:r>
      <w:r>
        <w:rPr>
          <w:bCs/>
          <w:b/>
        </w:rPr>
        <w:t xml:space="preserve">Web Designers</w:t>
      </w:r>
      <w:r>
        <w:t xml:space="preserve"> </w:t>
      </w:r>
      <w:r>
        <w:t xml:space="preserve">as pivotal players in this transition.</w:t>
      </w:r>
    </w:p>
    <w:bookmarkEnd w:id="23"/>
    <w:bookmarkStart w:id="24" w:name="X9d32ae968cec971356ecfaeca1a2d6cb11746f0"/>
    <w:p>
      <w:pPr>
        <w:pStyle w:val="Heading2"/>
      </w:pPr>
      <w:r>
        <w:t xml:space="preserve">Conclusion: The Future of Web Design in Germany Berlin</w:t>
      </w:r>
    </w:p>
    <w:p>
      <w:pPr>
        <w:pStyle w:val="FirstParagraph"/>
      </w:pPr>
      <w:r>
        <w:t xml:space="preserve">In conclusion, the role of a</w:t>
      </w:r>
      <w:r>
        <w:t xml:space="preserve"> </w:t>
      </w:r>
      <w:r>
        <w:rPr>
          <w:bCs/>
          <w:b/>
        </w:rPr>
        <w:t xml:space="preserve">Web Designer</w:t>
      </w:r>
      <w:r>
        <w:t xml:space="preserve"> </w:t>
      </w:r>
      <w:r>
        <w:t xml:space="preserve">in Germany Berlin is both challenging and rewarding, reflecting the city’s status as a global innovation hub. As academic discourse continues to evolve, it is clear that the future of web design will be shaped by interdisciplinary collaboration, cultural sensitivity, and technological advancement. For</w:t>
      </w:r>
      <w:r>
        <w:t xml:space="preserve"> </w:t>
      </w:r>
      <w:r>
        <w:rPr>
          <w:bCs/>
          <w:b/>
        </w:rPr>
        <w:t xml:space="preserve">Web Designers</w:t>
      </w:r>
      <w:r>
        <w:t xml:space="preserve"> </w:t>
      </w:r>
      <w:r>
        <w:t xml:space="preserve">operating in this environment, success hinges on their ability to adapt to Germany’s regulatory frameworks while embracing the creative freedoms that Berlin offers.</w:t>
      </w:r>
    </w:p>
    <w:p>
      <w:pPr>
        <w:pStyle w:val="BodyText"/>
      </w:pPr>
      <w:r>
        <w:t xml:space="preserve">This abstract academic document underscores the critical importance of understanding the interplay between professional practice and cultural context in shaping the trajectory of a</w:t>
      </w:r>
      <w:r>
        <w:t xml:space="preserve"> </w:t>
      </w:r>
      <w:r>
        <w:rPr>
          <w:bCs/>
          <w:b/>
        </w:rPr>
        <w:t xml:space="preserve">Web Designer</w:t>
      </w:r>
      <w:r>
        <w:t xml:space="preserve"> </w:t>
      </w:r>
      <w:r>
        <w:t xml:space="preserve">in Germany Berlin. It serves as a foundation for further research into how digital design can contribute to both economic growth and societal well-being in one of Europe’s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Germany Berlin</dc:title>
  <dc:creator/>
  <dc:language>en</dc:language>
  <cp:keywords/>
  <dcterms:created xsi:type="dcterms:W3CDTF">2026-04-29T10:18:34Z</dcterms:created>
  <dcterms:modified xsi:type="dcterms:W3CDTF">2026-04-29T10:18:34Z</dcterms:modified>
</cp:coreProperties>
</file>

<file path=docProps/custom.xml><?xml version="1.0" encoding="utf-8"?>
<Properties xmlns="http://schemas.openxmlformats.org/officeDocument/2006/custom-properties" xmlns:vt="http://schemas.openxmlformats.org/officeDocument/2006/docPropsVTypes"/>
</file>