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5bc293590197d60e90042607852b18bcc39a104"/>
    <w:p>
      <w:pPr>
        <w:pStyle w:val="Heading1"/>
      </w:pPr>
      <w:r>
        <w:t xml:space="preserve">Abstract Academic: The Role of a Web Designer in Indonesia Jakarta</w:t>
      </w:r>
    </w:p>
    <w:p>
      <w:pPr>
        <w:pStyle w:val="FirstParagraph"/>
      </w:pPr>
      <w:r>
        <w:t xml:space="preserve">The role of a web designer has become increasingly significant in the digital era, particularly in dynamic urban centers such as</w:t>
      </w:r>
      <w:r>
        <w:t xml:space="preserve"> </w:t>
      </w:r>
      <w:r>
        <w:rPr>
          <w:bCs/>
          <w:b/>
        </w:rPr>
        <w:t xml:space="preserve">Indonesia Jakarta</w:t>
      </w:r>
      <w:r>
        <w:t xml:space="preserve">, where technological innovation and economic growth intersect. This abstract academic document explores the evolving responsibilities, challenges, and opportunities for</w:t>
      </w:r>
      <w:r>
        <w:t xml:space="preserve"> </w:t>
      </w:r>
      <w:r>
        <w:rPr>
          <w:bCs/>
          <w:b/>
        </w:rPr>
        <w:t xml:space="preserve">Web Designer</w:t>
      </w:r>
      <w:r>
        <w:t xml:space="preserve">s operating within the socio-economic and cultural context of Jakarta. As Indonesia continues to embrace digital transformation, Jakarta—being the capital city and economic hub—has emerged as a focal point for web design innovation. The study aims to analyze how</w:t>
      </w:r>
      <w:r>
        <w:t xml:space="preserve"> </w:t>
      </w:r>
      <w:r>
        <w:rPr>
          <w:bCs/>
          <w:b/>
        </w:rPr>
        <w:t xml:space="preserve">Web Designer</w:t>
      </w:r>
      <w:r>
        <w:t xml:space="preserve">s in Jakarta contribute to shaping digital identities, enhancing user experiences, and addressing local market demands while aligning with global trends.</w:t>
      </w:r>
    </w:p>
    <w:bookmarkStart w:id="20" w:name="Xf2bdff50b377a1183712de9d62feeb6556f0f2c"/>
    <w:p>
      <w:pPr>
        <w:pStyle w:val="Heading2"/>
      </w:pPr>
      <w:r>
        <w:t xml:space="preserve">The Role of Web Designers in Indonesia’s Digital Landscape</w:t>
      </w:r>
    </w:p>
    <w:p>
      <w:pPr>
        <w:pStyle w:val="FirstParagraph"/>
      </w:pPr>
      <w:r>
        <w:t xml:space="preserve">In</w:t>
      </w:r>
      <w:r>
        <w:t xml:space="preserve"> </w:t>
      </w:r>
      <w:r>
        <w:rPr>
          <w:bCs/>
          <w:b/>
        </w:rPr>
        <w:t xml:space="preserve">Indonesia Jakarta</w:t>
      </w:r>
      <w:r>
        <w:t xml:space="preserve">, the demand for web designers has surged due to the rapid proliferation of internet access and the increasing reliance on digital platforms across sectors such as e-commerce, education, healthcare, and government services. A</w:t>
      </w:r>
      <w:r>
        <w:t xml:space="preserve"> </w:t>
      </w:r>
      <w:r>
        <w:rPr>
          <w:bCs/>
          <w:b/>
        </w:rPr>
        <w:t xml:space="preserve">Web Designer</w:t>
      </w:r>
      <w:r>
        <w:t xml:space="preserve"> </w:t>
      </w:r>
      <w:r>
        <w:t xml:space="preserve">in Jakarta is not merely tasked with creating visually appealing websites but must also ensure functionality, accessibility, and compliance with local regulations. For instance, the Indonesian government’s push for a "Digital Indonesia" initiative has necessitated web solutions that cater to diverse user demographics, including multilingual support for regional languages like Javanese or Balinese.</w:t>
      </w:r>
    </w:p>
    <w:p>
      <w:pPr>
        <w:pStyle w:val="BodyText"/>
      </w:pPr>
      <w:r>
        <w:t xml:space="preserve">Moreover, Jakarta's unique cultural diversity—comprising over 100 ethnic groups and multiple religious communities—requires</w:t>
      </w:r>
      <w:r>
        <w:t xml:space="preserve"> </w:t>
      </w:r>
      <w:r>
        <w:rPr>
          <w:bCs/>
          <w:b/>
        </w:rPr>
        <w:t xml:space="preserve">Web Designer</w:t>
      </w:r>
      <w:r>
        <w:t xml:space="preserve">s to integrate culturally relevant aesthetics into their work. This includes using traditional motifs in website design or incorporating Islamic elements for Muslim-majority audiences. Such considerations highlight the need for</w:t>
      </w:r>
      <w:r>
        <w:t xml:space="preserve"> </w:t>
      </w:r>
      <w:r>
        <w:rPr>
          <w:bCs/>
          <w:b/>
        </w:rPr>
        <w:t xml:space="preserve">Web Designer</w:t>
      </w:r>
      <w:r>
        <w:t xml:space="preserve">s to possess cultural sensitivity alongside technical expertise.</w:t>
      </w:r>
    </w:p>
    <w:bookmarkEnd w:id="20"/>
    <w:bookmarkStart w:id="21" w:name="Xc28cb877aa8404048f2faca36956e804b4171da"/>
    <w:p>
      <w:pPr>
        <w:pStyle w:val="Heading2"/>
      </w:pPr>
      <w:r>
        <w:t xml:space="preserve">Challenges Faced by Web Designers in Jakarta</w:t>
      </w:r>
    </w:p>
    <w:p>
      <w:pPr>
        <w:pStyle w:val="FirstParagraph"/>
      </w:pPr>
      <w:r>
        <w:t xml:space="preserve">Despite the opportunities,</w:t>
      </w:r>
      <w:r>
        <w:t xml:space="preserve"> </w:t>
      </w:r>
      <w:r>
        <w:rPr>
          <w:bCs/>
          <w:b/>
        </w:rPr>
        <w:t xml:space="preserve">Web Designer</w:t>
      </w:r>
      <w:r>
        <w:t xml:space="preserve">s in Jakarta encounter several challenges. One major issue is the digital divide between urban and rural areas, which affects the uniformity of web standards. While Jakarta boasts high-speed internet infrastructure, many parts of Indonesia still face connectivity issues. This disparity requires</w:t>
      </w:r>
      <w:r>
        <w:t xml:space="preserve"> </w:t>
      </w:r>
      <w:r>
        <w:rPr>
          <w:bCs/>
          <w:b/>
        </w:rPr>
        <w:t xml:space="preserve">Web Designer</w:t>
      </w:r>
      <w:r>
        <w:t xml:space="preserve">s to optimize websites for low-bandwidth environments, ensuring accessibility for users across the archipelago.</w:t>
      </w:r>
    </w:p>
    <w:p>
      <w:pPr>
        <w:pStyle w:val="BodyText"/>
      </w:pPr>
      <w:r>
        <w:t xml:space="preserve">Another challenge is navigating the competitive market. With numerous local and international web design agencies operating in Jakarta,</w:t>
      </w:r>
      <w:r>
        <w:t xml:space="preserve"> </w:t>
      </w:r>
      <w:r>
        <w:rPr>
          <w:bCs/>
          <w:b/>
        </w:rPr>
        <w:t xml:space="preserve">Web Designer</w:t>
      </w:r>
      <w:r>
        <w:t xml:space="preserve">s must differentiate themselves by offering innovative solutions tailored to Indonesian businesses. This includes understanding local business practices, such as the preference for cash-on-delivery systems or social media-driven marketing strategies.</w:t>
      </w:r>
    </w:p>
    <w:p>
      <w:pPr>
        <w:pStyle w:val="BodyText"/>
      </w:pPr>
      <w:r>
        <w:t xml:space="preserve">Additionally, language barriers and varying client expectations can pose difficulties. While many clients in Jakarta communicate in English, others may prefer Bahasa Indonesia or require translations of design briefs and technical documentation.</w:t>
      </w:r>
      <w:r>
        <w:t xml:space="preserve"> </w:t>
      </w:r>
      <w:r>
        <w:rPr>
          <w:bCs/>
          <w:b/>
        </w:rPr>
        <w:t xml:space="preserve">Web Designer</w:t>
      </w:r>
      <w:r>
        <w:t xml:space="preserve">s must therefore be multilingual or work with local translators to bridge these gaps.</w:t>
      </w:r>
    </w:p>
    <w:bookmarkEnd w:id="21"/>
    <w:bookmarkStart w:id="22" w:name="Xb40acc0076f7631907d611e8bcf190bbd3bb187"/>
    <w:p>
      <w:pPr>
        <w:pStyle w:val="Heading2"/>
      </w:pPr>
      <w:r>
        <w:t xml:space="preserve">Key Skills and Competencies for Web Designers in Jakarta</w:t>
      </w:r>
    </w:p>
    <w:p>
      <w:pPr>
        <w:pStyle w:val="FirstParagraph"/>
      </w:pPr>
      <w:r>
        <w:t xml:space="preserve">To thrive in Jakarta’s competitive environment, a</w:t>
      </w:r>
      <w:r>
        <w:t xml:space="preserve"> </w:t>
      </w:r>
      <w:r>
        <w:rPr>
          <w:bCs/>
          <w:b/>
        </w:rPr>
        <w:t xml:space="preserve">Web Designer</w:t>
      </w:r>
      <w:r>
        <w:t xml:space="preserve"> </w:t>
      </w:r>
      <w:r>
        <w:t xml:space="preserve">must possess a blend of technical, creative, and interpersonal skills. Technical proficiency in tools like Adobe XD, Figma, or Sketch is essential for creating wireframes and prototypes. Knowledge of responsive design principles is critical given the high smartphone penetration rate in Indonesia (over 80% as of 2023).</w:t>
      </w:r>
      <w:r>
        <w:t xml:space="preserve"> </w:t>
      </w:r>
      <w:r>
        <w:rPr>
          <w:bCs/>
          <w:b/>
        </w:rPr>
        <w:t xml:space="preserve">Web Designer</w:t>
      </w:r>
      <w:r>
        <w:t xml:space="preserve">s must also be adept at coding using HTML5, CSS3, and JavaScript frameworks like React or Vue.js to ensure seamless user experiences.</w:t>
      </w:r>
    </w:p>
    <w:p>
      <w:pPr>
        <w:pStyle w:val="BodyText"/>
      </w:pPr>
      <w:r>
        <w:t xml:space="preserve">Creatively,</w:t>
      </w:r>
      <w:r>
        <w:t xml:space="preserve"> </w:t>
      </w:r>
      <w:r>
        <w:rPr>
          <w:bCs/>
          <w:b/>
        </w:rPr>
        <w:t xml:space="preserve">Web Designer</w:t>
      </w:r>
      <w:r>
        <w:t xml:space="preserve">s in Jakarta should stay attuned to local design trends while incorporating global best practices. For example, the use of vibrant colors and bold typography—common in Indonesian visual culture—can enhance a website’s appeal without compromising usability. Furthermore, understanding user behavior through analytics tools like Google Analytics is vital for data-driven design decisions.</w:t>
      </w:r>
    </w:p>
    <w:p>
      <w:pPr>
        <w:pStyle w:val="BodyText"/>
      </w:pPr>
      <w:r>
        <w:t xml:space="preserve">Interpersonally, soft skills such as communication, problem-solving, and adaptability are crucial. Collaborating with cross-functional teams—such as developers, marketers, and clients—requires effective negotiation and the ability to translate abstract ideas into tangible designs.</w:t>
      </w:r>
      <w:r>
        <w:t xml:space="preserve"> </w:t>
      </w:r>
      <w:r>
        <w:rPr>
          <w:bCs/>
          <w:b/>
        </w:rPr>
        <w:t xml:space="preserve">Web Designer</w:t>
      </w:r>
      <w:r>
        <w:t xml:space="preserve">s must also be proactive in continuous learning to keep pace with emerging technologies like AI-driven design tools or augmented reality (AR) integration.</w:t>
      </w:r>
    </w:p>
    <w:bookmarkEnd w:id="22"/>
    <w:bookmarkStart w:id="23" w:name="case-studies-success-stories-in-jakarta"/>
    <w:p>
      <w:pPr>
        <w:pStyle w:val="Heading2"/>
      </w:pPr>
      <w:r>
        <w:t xml:space="preserve">Case Studies: Success Stories in Jakarta</w:t>
      </w:r>
    </w:p>
    <w:p>
      <w:pPr>
        <w:pStyle w:val="FirstParagraph"/>
      </w:pPr>
      <w:r>
        <w:t xml:space="preserve">Jakarta has witnessed several notable examples of</w:t>
      </w:r>
      <w:r>
        <w:t xml:space="preserve"> </w:t>
      </w:r>
      <w:r>
        <w:rPr>
          <w:bCs/>
          <w:b/>
        </w:rPr>
        <w:t xml:space="preserve">Web Designer</w:t>
      </w:r>
      <w:r>
        <w:t xml:space="preserve">s contributing to the city’s digital ecosystem. For instance, a local startup named "DigiNusantara" developed a web platform that connects small and medium enterprises (SMEs) in Indonesia with global markets. The</w:t>
      </w:r>
      <w:r>
        <w:t xml:space="preserve"> </w:t>
      </w:r>
      <w:r>
        <w:rPr>
          <w:bCs/>
          <w:b/>
        </w:rPr>
        <w:t xml:space="preserve">Web Designer</w:t>
      </w:r>
      <w:r>
        <w:t xml:space="preserve">s behind this project incorporated features like multilingual support, mobile-first layouts, and interactive maps to cater to both local users and international buyers.</w:t>
      </w:r>
    </w:p>
    <w:p>
      <w:pPr>
        <w:pStyle w:val="BodyText"/>
      </w:pPr>
      <w:r>
        <w:t xml:space="preserve">Another case involves the Jakarta Metropolitan Police Department’s redesign of its official website. The</w:t>
      </w:r>
      <w:r>
        <w:t xml:space="preserve"> </w:t>
      </w:r>
      <w:r>
        <w:rPr>
          <w:bCs/>
          <w:b/>
        </w:rPr>
        <w:t xml:space="preserve">Web Designer</w:t>
      </w:r>
      <w:r>
        <w:t xml:space="preserve">s focused on creating an intuitive interface that streamlined public access to services such as traffic alerts, e-ticketing for parking, and real-time crime statistics. This project underscored the importance of user-centric design in enhancing civic engagement.</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Web Designer</w:t>
      </w:r>
      <w:r>
        <w:t xml:space="preserve">s in Jakarta is promising, with growing investments in digital infrastructure and e-commerce. As Indonesia aims to become a global tech hub by 2030, the role of</w:t>
      </w:r>
      <w:r>
        <w:t xml:space="preserve"> </w:t>
      </w:r>
      <w:r>
        <w:rPr>
          <w:bCs/>
          <w:b/>
        </w:rPr>
        <w:t xml:space="preserve">Web Designer</w:t>
      </w:r>
      <w:r>
        <w:t xml:space="preserve">s will expand into areas such as virtual reality (VR) experiences for tourism or AI-powered chatbots for customer service. However, to fully harness this potential, several steps are recommended:</w:t>
      </w:r>
    </w:p>
    <w:p>
      <w:pPr>
        <w:numPr>
          <w:ilvl w:val="0"/>
          <w:numId w:val="1001"/>
        </w:numPr>
        <w:pStyle w:val="Compact"/>
      </w:pPr>
      <w:r>
        <w:rPr>
          <w:bCs/>
          <w:b/>
        </w:rPr>
        <w:t xml:space="preserve">Educational Institutions:</w:t>
      </w:r>
      <w:r>
        <w:t xml:space="preserve"> </w:t>
      </w:r>
      <w:r>
        <w:t xml:space="preserve">Universities and vocational schools in Jakarta should integrate courses on cultural design principles and regional digital ethics into their curricula.</w:t>
      </w:r>
    </w:p>
    <w:p>
      <w:pPr>
        <w:numPr>
          <w:ilvl w:val="0"/>
          <w:numId w:val="1001"/>
        </w:numPr>
        <w:pStyle w:val="Compact"/>
      </w:pPr>
      <w:r>
        <w:rPr>
          <w:bCs/>
          <w:b/>
        </w:rPr>
        <w:t xml:space="preserve">Government Support:</w:t>
      </w:r>
      <w:r>
        <w:t xml:space="preserve"> </w:t>
      </w:r>
      <w:r>
        <w:t xml:space="preserve">Policymakers must provide tax incentives for tech startups and ensure standardized web accessibility guidelines tailored to Indonesia’s unique needs.</w:t>
      </w:r>
    </w:p>
    <w:p>
      <w:pPr>
        <w:numPr>
          <w:ilvl w:val="0"/>
          <w:numId w:val="1001"/>
        </w:numPr>
        <w:pStyle w:val="Compact"/>
      </w:pPr>
      <w:r>
        <w:rPr>
          <w:bCs/>
          <w:b/>
        </w:rPr>
        <w:t xml:space="preserve">Professional Development:</w:t>
      </w:r>
      <w:r>
        <w:t xml:space="preserve"> </w:t>
      </w:r>
      <w:r>
        <w:rPr>
          <w:bCs/>
          <w:b/>
        </w:rPr>
        <w:t xml:space="preserve">Web Designer</w:t>
      </w:r>
      <w:r>
        <w:t xml:space="preserve">s should engage in workshops or certifications focused on inclusive design, sustainable web practices, and emerging technologies.</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Indonesia Jakarta</w:t>
      </w:r>
      <w:r>
        <w:t xml:space="preserve"> </w:t>
      </w:r>
      <w:r>
        <w:t xml:space="preserve">is multifaceted, requiring a balance between technical innovation and cultural relevance. As Jakarta continues to evolve as a digital powerhouse, the contributions of skilled</w:t>
      </w:r>
      <w:r>
        <w:t xml:space="preserve"> </w:t>
      </w:r>
      <w:r>
        <w:rPr>
          <w:bCs/>
          <w:b/>
        </w:rPr>
        <w:t xml:space="preserve">Web Designer</w:t>
      </w:r>
      <w:r>
        <w:t xml:space="preserve">s will remain pivotal in shaping Indonesia’s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Web Designer in Indonesia Jakarta</dc:title>
  <dc:creator/>
  <dc:language>en</dc:language>
  <cp:keywords/>
  <dcterms:created xsi:type="dcterms:W3CDTF">2026-07-21T03:50:35Z</dcterms:created>
  <dcterms:modified xsi:type="dcterms:W3CDTF">2026-07-21T03:50:35Z</dcterms:modified>
</cp:coreProperties>
</file>

<file path=docProps/custom.xml><?xml version="1.0" encoding="utf-8"?>
<Properties xmlns="http://schemas.openxmlformats.org/officeDocument/2006/custom-properties" xmlns:vt="http://schemas.openxmlformats.org/officeDocument/2006/docPropsVTypes"/>
</file>