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a7296a60df243fb8d239df1d322c786b96b45fa"/>
    <w:p>
      <w:pPr>
        <w:pStyle w:val="Heading1"/>
      </w:pPr>
      <w:r>
        <w:t xml:space="preserve">Abstract Academic Document: The Role and Impact of Web Designers in Kuwait City, Kuwait</w:t>
      </w:r>
    </w:p>
    <w:p>
      <w:pPr>
        <w:pStyle w:val="FirstParagraph"/>
      </w:pPr>
      <w:r>
        <w:t xml:space="preserve">This abstract academic document explores the evolving role of Web Designers within the digital ecosystem of Kuwait City, a bustling metropolitan center that serves as the economic and cultural heart of Kuwait. As digital transformation accelerates globally, the demand for skilled Web Designers in Kuwait has surged, driven by sectors such as e-commerce, education, healthcare, and government services. This document examines how Web Designers contribute to the nation’s technological advancement while navigating unique challenges specific to Kuwait City’s regulatory environment and cultural context.</w:t>
      </w:r>
    </w:p>
    <w:bookmarkStart w:id="20" w:name="X09243de0f0699395a1940a9abce73b5832338c7"/>
    <w:p>
      <w:pPr>
        <w:pStyle w:val="Heading2"/>
      </w:pPr>
      <w:r>
        <w:t xml:space="preserve">Introduction: The Significance of Web Design in Kuwait's Digital Landscape</w:t>
      </w:r>
    </w:p>
    <w:p>
      <w:pPr>
        <w:pStyle w:val="FirstParagraph"/>
      </w:pPr>
      <w:r>
        <w:t xml:space="preserve">Kuwait City, as a hub for innovation and economic growth, has witnessed a paradigm shift in its approach to digital infrastructure. With the government’s commitment to building a smart city, Web Designers play a pivotal role in shaping user-centric interfaces that align with both global standards and local preferences. The academic exploration of this field highlights the intersection of creativity, technical expertise, and cultural sensitivity required by Web Designers operating within Kuwait’s dynamic market.</w:t>
      </w:r>
    </w:p>
    <w:p>
      <w:pPr>
        <w:pStyle w:val="BodyText"/>
      </w:pPr>
      <w:r>
        <w:t xml:space="preserve">The importance of Web Designers in Kuwait City cannot be overstated. As businesses increasingly rely on digital platforms to reach customers, the need for visually appealing, functional websites has become critical. From small enterprises to large multinational corporations, the demand for Web Designers who can craft responsive designs tailored to Kuwaiti audiences is growing rapidly. This document delves into how academic institutions and industry stakeholders in Kuwait are collaborating to prepare Web Designers for this expanding role.</w:t>
      </w:r>
    </w:p>
    <w:bookmarkEnd w:id="20"/>
    <w:bookmarkStart w:id="21" w:name="X5aca175ededc24b71d81cb4776dd107da67e5e3"/>
    <w:p>
      <w:pPr>
        <w:pStyle w:val="Heading2"/>
      </w:pPr>
      <w:r>
        <w:t xml:space="preserve">Current Trends and Practices of Web Designers in Kuwait City</w:t>
      </w:r>
    </w:p>
    <w:p>
      <w:pPr>
        <w:pStyle w:val="FirstParagraph"/>
      </w:pPr>
      <w:r>
        <w:t xml:space="preserve">The current landscape of web design in Kuwait City reflects a blend of international trends and local adaptations. Web Designers are increasingly integrating modern technologies such as artificial intelligence (AI) for personalized user experiences, mobile-first approaches for responsive design, and sustainable web practices that minimize digital carbon footprints. These trends are not only influenced by global standards but also by the unique needs of Kuwaiti users, who expect seamless interactions in both Arabic and English.</w:t>
      </w:r>
    </w:p>
    <w:p>
      <w:pPr>
        <w:pStyle w:val="BodyText"/>
      </w:pPr>
      <w:r>
        <w:t xml:space="preserve">E-commerce has emerged as a significant driver of demand for Web Designers in Kuwait City. With the rise of online marketplaces and digital payment systems, businesses require websites that are secure, fast-loading, and optimized for mobile devices. Web Designers in this region are also leveraging local cultural elements—such as traditional color schemes or Arabic typography—to create designs that resonate with Kuwaiti users while maintaining global appeal.</w:t>
      </w:r>
    </w:p>
    <w:bookmarkEnd w:id="21"/>
    <w:bookmarkStart w:id="22" w:name="X02645a68eaefabe227de186d50e58ec076f7dca"/>
    <w:p>
      <w:pPr>
        <w:pStyle w:val="Heading2"/>
      </w:pPr>
      <w:r>
        <w:t xml:space="preserve">Challenges Faced by Web Designers in Kuwait City</w:t>
      </w:r>
    </w:p>
    <w:p>
      <w:pPr>
        <w:pStyle w:val="FirstParagraph"/>
      </w:pPr>
      <w:r>
        <w:t xml:space="preserve">Despite the growing opportunities, Web Designers in Kuwait City face several challenges. One major issue is the lack of standardized guidelines for digital design within local regulations. While international frameworks like GDPR (General Data Protection Regulation) provide a baseline for data privacy, Kuwait’s legal landscape often lags behind, leaving Web Designers to navigate ambiguous compliance requirements.</w:t>
      </w:r>
    </w:p>
    <w:p>
      <w:pPr>
        <w:pStyle w:val="BodyText"/>
      </w:pPr>
      <w:r>
        <w:t xml:space="preserve">Another challenge is the competition from international firms offering lower-cost web solutions. This pressure can undermine the value of local Web Designers who may lack sufficient resources or visibility in the global market. Additionally, cultural nuances in Kuwait demand that Web Designers balance aesthetic preferences with functional usability, a task that requires deep understanding and continuous adaptation.</w:t>
      </w:r>
    </w:p>
    <w:p>
      <w:pPr>
        <w:pStyle w:val="BodyText"/>
      </w:pPr>
      <w:r>
        <w:t xml:space="preserve">Academic institutions in Kuwait City are beginning to address these challenges by incorporating practical training modules into their curricula. Courses on digital ethics, cross-cultural design, and compliance with international standards are now being emphasized to equip students with the skills needed to thrive in this competitive field.</w:t>
      </w:r>
    </w:p>
    <w:bookmarkEnd w:id="22"/>
    <w:bookmarkStart w:id="23" w:name="Xcf9e6bc7189fa55bee4df37ac779058198ddee2"/>
    <w:p>
      <w:pPr>
        <w:pStyle w:val="Heading2"/>
      </w:pPr>
      <w:r>
        <w:t xml:space="preserve">Opportunities for Web Designers and Academic Collaboration</w:t>
      </w:r>
    </w:p>
    <w:p>
      <w:pPr>
        <w:pStyle w:val="FirstParagraph"/>
      </w:pPr>
      <w:r>
        <w:t xml:space="preserve">The future of Web Designers in Kuwait City is bright, fueled by government initiatives aimed at fostering a digital economy. Programs such as the "Kuwait Vision 2035" emphasize technological innovation, creating opportunities for Web Designers to collaborate with startups, SMEs (small and medium enterprises), and public sector entities. These collaborations not only expand the scope of projects available to Web Designers but also encourage the development of innovative solutions tailored to Kuwait’s needs.</w:t>
      </w:r>
    </w:p>
    <w:p>
      <w:pPr>
        <w:pStyle w:val="BodyText"/>
      </w:pPr>
      <w:r>
        <w:t xml:space="preserve">Academic institutions in Kuwait City are playing a vital role in this ecosystem. Universities such as Kuwait University and the American University in Kuwait have established programs focused on web design, UX/UI (user experience/user interface) design, and digital marketing. These programs often include partnerships with local businesses to provide hands-on training through internships and capstone projects.</w:t>
      </w:r>
    </w:p>
    <w:p>
      <w:pPr>
        <w:pStyle w:val="BodyText"/>
      </w:pPr>
      <w:r>
        <w:t xml:space="preserve">Moreover, Web Designers are leveraging online platforms to showcase their portfolios globally. By participating in international design competitions or contributing to open-source projects, they can enhance their visibility while bringing global best practices back to Kuwait City. This bidirectional exchange of knowledge fosters a culture of continuous learning and innovation within the local web design community.</w:t>
      </w:r>
    </w:p>
    <w:bookmarkEnd w:id="23"/>
    <w:bookmarkStart w:id="24" w:name="Xe66ddfa2524468af60e356f108a3eec952a8114"/>
    <w:p>
      <w:pPr>
        <w:pStyle w:val="Heading2"/>
      </w:pPr>
      <w:r>
        <w:t xml:space="preserve">Conclusion: The Future of Web Design in Kuwait City</w:t>
      </w:r>
    </w:p>
    <w:p>
      <w:pPr>
        <w:pStyle w:val="FirstParagraph"/>
      </w:pPr>
      <w:r>
        <w:t xml:space="preserve">In conclusion, the role of Web Designers in Kuwait City is becoming increasingly vital as the nation embraces digital transformation. This abstract academic document underscores the importance of integrating cultural insights with technical expertise to meet the demands of a diverse user base. As academic institutions and industry leaders continue to collaborate, Web Designers in Kuwait City are poised to lead regional advancements in digital design while addressing local and global challenges.</w:t>
      </w:r>
    </w:p>
    <w:p>
      <w:pPr>
        <w:pStyle w:val="BodyText"/>
      </w:pPr>
      <w:r>
        <w:t xml:space="preserve">The future of web design in Kuwait City hinges on sustained investment in education, regulatory clarity, and fostering a creative ecosystem that values both innovation and tradition. By nurturing the next generation of Web Designers through academic programs and industry partnerships, Kuwait can solidify its position as a regional leader in digital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Web Designers in Kuwait City</dc:title>
  <dc:creator/>
  <dc:language>en</dc:language>
  <cp:keywords/>
  <dcterms:created xsi:type="dcterms:W3CDTF">2026-07-20T05:06:48Z</dcterms:created>
  <dcterms:modified xsi:type="dcterms:W3CDTF">2026-07-20T05:06:48Z</dcterms:modified>
</cp:coreProperties>
</file>

<file path=docProps/custom.xml><?xml version="1.0" encoding="utf-8"?>
<Properties xmlns="http://schemas.openxmlformats.org/officeDocument/2006/custom-properties" xmlns:vt="http://schemas.openxmlformats.org/officeDocument/2006/docPropsVTypes"/>
</file>