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fbccceb8b9bd1814bb3a2d3159d659a0bd0c172"/>
    <w:p>
      <w:pPr>
        <w:pStyle w:val="Heading1"/>
      </w:pPr>
      <w:r>
        <w:t xml:space="preserve">Abstract Academic Document: Web Designer in Sudan Khartoum</w:t>
      </w:r>
    </w:p>
    <w:bookmarkStart w:id="20" w:name="introduction"/>
    <w:p>
      <w:pPr>
        <w:pStyle w:val="Heading2"/>
      </w:pPr>
      <w:r>
        <w:t xml:space="preserve">Introduction</w:t>
      </w:r>
    </w:p>
    <w:p>
      <w:pPr>
        <w:pStyle w:val="FirstParagraph"/>
      </w:pPr>
      <w:r>
        <w:t xml:space="preserve">The role of a</w:t>
      </w:r>
      <w:r>
        <w:t xml:space="preserve"> </w:t>
      </w:r>
      <w:r>
        <w:rPr>
          <w:bCs/>
          <w:b/>
        </w:rPr>
        <w:t xml:space="preserve">Web Designer</w:t>
      </w:r>
      <w:r>
        <w:t xml:space="preserve"> </w:t>
      </w:r>
      <w:r>
        <w:t xml:space="preserve">has become increasingly pivotal in the digital transformation of economies worldwide, and this is no less true for regions like Sudan Khartoum. As the capital city of Sudan, Khartoum serves as a hub for technological innovation, business development, and cultural exchange. However, despite its strategic location and historical significance in the Arab world, the region faces unique challenges in leveraging digital tools to enhance economic growth and global competitiveness. This abstract academic document explores the multifaceted role of</w:t>
      </w:r>
      <w:r>
        <w:t xml:space="preserve"> </w:t>
      </w:r>
      <w:r>
        <w:rPr>
          <w:bCs/>
          <w:b/>
        </w:rPr>
        <w:t xml:space="preserve">Web Designers</w:t>
      </w:r>
      <w:r>
        <w:t xml:space="preserve"> </w:t>
      </w:r>
      <w:r>
        <w:t xml:space="preserve">in Sudan Khartoum, emphasizing their contributions to local businesses, government initiatives, and educational institutions. By analyzing current trends, challenges, and opportunities for</w:t>
      </w:r>
      <w:r>
        <w:t xml:space="preserve"> </w:t>
      </w:r>
      <w:r>
        <w:rPr>
          <w:bCs/>
          <w:b/>
        </w:rPr>
        <w:t xml:space="preserve">Web Designers</w:t>
      </w:r>
      <w:r>
        <w:t xml:space="preserve">, this study aims to highlight the critical need for localized digital expertise tailored to the socio-economic context of Sudan Khartoum.</w:t>
      </w:r>
    </w:p>
    <w:bookmarkEnd w:id="20"/>
    <w:bookmarkStart w:id="21" w:name="methodology"/>
    <w:p>
      <w:pPr>
        <w:pStyle w:val="Heading2"/>
      </w:pPr>
      <w:r>
        <w:t xml:space="preserve">Methodology</w:t>
      </w:r>
    </w:p>
    <w:p>
      <w:pPr>
        <w:pStyle w:val="FirstParagraph"/>
      </w:pPr>
      <w:r>
        <w:t xml:space="preserve">The research methodology employed a mixed-methods approach, combining qualitative and quantitative data collection. Surveys, interviews with local</w:t>
      </w:r>
      <w:r>
        <w:t xml:space="preserve"> </w:t>
      </w:r>
      <w:r>
        <w:rPr>
          <w:bCs/>
          <w:b/>
        </w:rPr>
        <w:t xml:space="preserve">Web Designers</w:t>
      </w:r>
      <w:r>
        <w:t xml:space="preserve">, and case studies of successful digital projects in Khartoum were conducted to gather insights. Additionally, secondary data from industry reports, academic journals, and government publications on Sudan’s technology sector were analyzed to contextualize the findings. The study focused on the intersection of</w:t>
      </w:r>
      <w:r>
        <w:t xml:space="preserve"> </w:t>
      </w:r>
      <w:r>
        <w:rPr>
          <w:bCs/>
          <w:b/>
        </w:rPr>
        <w:t xml:space="preserve">Web Design</w:t>
      </w:r>
      <w:r>
        <w:t xml:space="preserve"> </w:t>
      </w:r>
      <w:r>
        <w:t xml:space="preserve">practices with the socio-economic landscape of Sudan Khartoum, considering factors such as infrastructure limitations, cultural preferences in design aesthetics, and the demand for localized content. This approach ensures a comprehensive understanding of how</w:t>
      </w:r>
      <w:r>
        <w:t xml:space="preserve"> </w:t>
      </w:r>
      <w:r>
        <w:rPr>
          <w:bCs/>
          <w:b/>
        </w:rPr>
        <w:t xml:space="preserve">Web Designers</w:t>
      </w:r>
      <w:r>
        <w:t xml:space="preserve"> </w:t>
      </w:r>
      <w:r>
        <w:t xml:space="preserve">navigate both global trends and local constraints to meet the needs of Khartoum’s diverse stakeholders.</w:t>
      </w:r>
    </w:p>
    <w:bookmarkEnd w:id="21"/>
    <w:bookmarkStart w:id="22" w:name="findings"/>
    <w:p>
      <w:pPr>
        <w:pStyle w:val="Heading2"/>
      </w:pPr>
      <w:r>
        <w:t xml:space="preserve">Findings</w:t>
      </w:r>
    </w:p>
    <w:p>
      <w:pPr>
        <w:pStyle w:val="FirstParagraph"/>
      </w:pPr>
      <w:r>
        <w:t xml:space="preserve">The findings reveal that</w:t>
      </w:r>
      <w:r>
        <w:t xml:space="preserve"> </w:t>
      </w:r>
      <w:r>
        <w:rPr>
          <w:bCs/>
          <w:b/>
        </w:rPr>
        <w:t xml:space="preserve">Web Designers</w:t>
      </w:r>
      <w:r>
        <w:t xml:space="preserve"> </w:t>
      </w:r>
      <w:r>
        <w:t xml:space="preserve">in Sudan Khartoum are at the forefront of addressing challenges such as limited internet penetration, inconsistent electricity supply, and a lack of standardized digital frameworks. For instance, many local businesses rely on</w:t>
      </w:r>
      <w:r>
        <w:t xml:space="preserve"> </w:t>
      </w:r>
      <w:r>
        <w:rPr>
          <w:bCs/>
          <w:b/>
        </w:rPr>
        <w:t xml:space="preserve">Web Designers</w:t>
      </w:r>
      <w:r>
        <w:t xml:space="preserve"> </w:t>
      </w:r>
      <w:r>
        <w:t xml:space="preserve">to create cost-effective websites optimized for low-bandwidth environments. This includes designing responsive layouts that function seamlessly on both desktop and mobile devices while minimizing data usage. Furthermore,</w:t>
      </w:r>
      <w:r>
        <w:t xml:space="preserve"> </w:t>
      </w:r>
      <w:r>
        <w:rPr>
          <w:bCs/>
          <w:b/>
        </w:rPr>
        <w:t xml:space="preserve">Web Designers</w:t>
      </w:r>
      <w:r>
        <w:t xml:space="preserve"> </w:t>
      </w:r>
      <w:r>
        <w:t xml:space="preserve">in Khartoum are increasingly integrating Arabic and local dialects into website content, ensuring accessibility for Sudan’s multilingual population.</w:t>
      </w:r>
    </w:p>
    <w:p>
      <w:pPr>
        <w:pStyle w:val="BodyText"/>
      </w:pPr>
      <w:r>
        <w:t xml:space="preserve">The study also highlights the growing demand for e-learning platforms developed by</w:t>
      </w:r>
      <w:r>
        <w:t xml:space="preserve"> </w:t>
      </w:r>
      <w:r>
        <w:rPr>
          <w:bCs/>
          <w:b/>
        </w:rPr>
        <w:t xml:space="preserve">Web Designers</w:t>
      </w:r>
      <w:r>
        <w:t xml:space="preserve">, which have become vital during the global shift toward digital education. Universities in Khartoum, such as the University of Khartoum and Al-Neelain University, have partnered with local</w:t>
      </w:r>
      <w:r>
        <w:t xml:space="preserve"> </w:t>
      </w:r>
      <w:r>
        <w:rPr>
          <w:bCs/>
          <w:b/>
        </w:rPr>
        <w:t xml:space="preserve">Web Designers</w:t>
      </w:r>
      <w:r>
        <w:t xml:space="preserve"> </w:t>
      </w:r>
      <w:r>
        <w:t xml:space="preserve">to modernize their online course delivery systems. Similarly, government initiatives like Sudan’s National Information Technology Strategy (2018) have spurred collaboration between</w:t>
      </w:r>
      <w:r>
        <w:t xml:space="preserve"> </w:t>
      </w:r>
      <w:r>
        <w:rPr>
          <w:bCs/>
          <w:b/>
        </w:rPr>
        <w:t xml:space="preserve">Web Designers</w:t>
      </w:r>
      <w:r>
        <w:t xml:space="preserve"> </w:t>
      </w:r>
      <w:r>
        <w:t xml:space="preserve">and public sector agencies to digitize services such as tax filing, business registration, and healthcare appointments.</w:t>
      </w:r>
    </w:p>
    <w:p>
      <w:pPr>
        <w:pStyle w:val="BodyText"/>
      </w:pPr>
      <w:r>
        <w:t xml:space="preserve">However, the findings underscore persistent challenges. Many</w:t>
      </w:r>
      <w:r>
        <w:t xml:space="preserve"> </w:t>
      </w:r>
      <w:r>
        <w:rPr>
          <w:bCs/>
          <w:b/>
        </w:rPr>
        <w:t xml:space="preserve">Web Designers</w:t>
      </w:r>
      <w:r>
        <w:t xml:space="preserve"> </w:t>
      </w:r>
      <w:r>
        <w:t xml:space="preserve">in Sudan Khartoum report a lack of formal training programs tailored to their region’s needs. While some professionals are self-taught or have studied abroad, there is a clear gap in locally accredited certifications and degrees focused on</w:t>
      </w:r>
      <w:r>
        <w:t xml:space="preserve"> </w:t>
      </w:r>
      <w:r>
        <w:rPr>
          <w:bCs/>
          <w:b/>
        </w:rPr>
        <w:t xml:space="preserve">Web Design</w:t>
      </w:r>
      <w:r>
        <w:t xml:space="preserve">. Additionally, limited access to high-speed internet and modern hardware hinders the adoption of cutting-edge technologies like AI-driven design tools or virtual reality (VR) integration.</w:t>
      </w:r>
    </w:p>
    <w:bookmarkEnd w:id="22"/>
    <w:bookmarkStart w:id="23" w:name="discussion"/>
    <w:p>
      <w:pPr>
        <w:pStyle w:val="Heading2"/>
      </w:pPr>
      <w:r>
        <w:t xml:space="preserve">Discussion</w:t>
      </w:r>
    </w:p>
    <w:p>
      <w:pPr>
        <w:pStyle w:val="FirstParagraph"/>
      </w:pPr>
      <w:r>
        <w:t xml:space="preserve">The discussion situates the findings within the broader context of Sudan’s digital economy and Khartoum’s role as a regional technology center. The study argues that</w:t>
      </w:r>
      <w:r>
        <w:t xml:space="preserve"> </w:t>
      </w:r>
      <w:r>
        <w:rPr>
          <w:bCs/>
          <w:b/>
        </w:rPr>
        <w:t xml:space="preserve">Web Designers</w:t>
      </w:r>
      <w:r>
        <w:t xml:space="preserve"> </w:t>
      </w:r>
      <w:r>
        <w:t xml:space="preserve">in Sudan Khartoum are uniquely positioned to bridge the gap between traditional industries and modern digital solutions. For example, agricultural businesses in Khartoum have partnered with</w:t>
      </w:r>
      <w:r>
        <w:t xml:space="preserve"> </w:t>
      </w:r>
      <w:r>
        <w:rPr>
          <w:bCs/>
          <w:b/>
        </w:rPr>
        <w:t xml:space="preserve">Web Designers</w:t>
      </w:r>
      <w:r>
        <w:t xml:space="preserve"> </w:t>
      </w:r>
      <w:r>
        <w:t xml:space="preserve">to create online marketplaces for exporting local produce, thereby addressing logistical challenges and expanding market reach. Similarly, non-governmental organizations (NGOs) working on health and education projects rely on</w:t>
      </w:r>
      <w:r>
        <w:t xml:space="preserve"> </w:t>
      </w:r>
      <w:r>
        <w:rPr>
          <w:bCs/>
          <w:b/>
        </w:rPr>
        <w:t xml:space="preserve">Web Designers</w:t>
      </w:r>
      <w:r>
        <w:t xml:space="preserve"> </w:t>
      </w:r>
      <w:r>
        <w:t xml:space="preserve">to build platforms that disseminate critical information in both Arabic and English.</w:t>
      </w:r>
    </w:p>
    <w:p>
      <w:pPr>
        <w:pStyle w:val="BodyText"/>
      </w:pPr>
      <w:r>
        <w:t xml:space="preserve">The research also emphasizes the importance of cultural sensitivity in</w:t>
      </w:r>
      <w:r>
        <w:t xml:space="preserve"> </w:t>
      </w:r>
      <w:r>
        <w:rPr>
          <w:bCs/>
          <w:b/>
        </w:rPr>
        <w:t xml:space="preserve">Web Design</w:t>
      </w:r>
      <w:r>
        <w:t xml:space="preserve">. Unlike global design trends that prioritize minimalism or bold visuals, many Khartoum-based projects incorporate traditional Sudanese motifs, calligraphy, and color schemes that resonate with local aesthetics. This approach not only enhances user engagement but also fosters a sense of identity and pride among Sudanese audiences.</w:t>
      </w:r>
    </w:p>
    <w:p>
      <w:pPr>
        <w:pStyle w:val="BodyText"/>
      </w:pPr>
      <w:r>
        <w:t xml:space="preserve">Despite these successes, the study identifies several barriers to further growth. The absence of a centralized platform for</w:t>
      </w:r>
      <w:r>
        <w:t xml:space="preserve"> </w:t>
      </w:r>
      <w:r>
        <w:rPr>
          <w:bCs/>
          <w:b/>
        </w:rPr>
        <w:t xml:space="preserve">Web Designers</w:t>
      </w:r>
      <w:r>
        <w:t xml:space="preserve"> </w:t>
      </w:r>
      <w:r>
        <w:t xml:space="preserve">in Sudan Khartoum limits collaboration and knowledge-sharing. Additionally, the lack of investment in digital infrastructure—such as 5G networks or cloud computing services—restricts the scalability of web-based solutions. Addressing these issues requires coordinated efforts from policymakers, private sector stakeholders, and academic institutions to create a supportive ecosystem for</w:t>
      </w:r>
      <w:r>
        <w:t xml:space="preserve"> </w:t>
      </w:r>
      <w:r>
        <w:rPr>
          <w:bCs/>
          <w:b/>
        </w:rPr>
        <w:t xml:space="preserve">Web Designers</w:t>
      </w:r>
      <w:r>
        <w:t xml:space="preserve">.</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Web Designer</w:t>
      </w:r>
      <w:r>
        <w:t xml:space="preserve"> </w:t>
      </w:r>
      <w:r>
        <w:t xml:space="preserve">in Sudan Khartoum is both dynamic and essential to the region’s socio-economic development. By adapting global design principles to local needs, these professionals are driving innovation in business, education, and public services. However, their success is contingent on overcoming systemic challenges such as limited infrastructure, inadequate training programs, and fragmented industry networks. This abstract academic document underscores the urgent need for targeted investments in digital literacy and infrastructure to empower</w:t>
      </w:r>
      <w:r>
        <w:t xml:space="preserve"> </w:t>
      </w:r>
      <w:r>
        <w:rPr>
          <w:bCs/>
          <w:b/>
        </w:rPr>
        <w:t xml:space="preserve">Web Designers</w:t>
      </w:r>
      <w:r>
        <w:t xml:space="preserve"> </w:t>
      </w:r>
      <w:r>
        <w:t xml:space="preserve">in Sudan Khartoum. Future research should explore the potential of emerging technologies like AI and blockchain in enhancing web design capabilities while ensuring inclusivity for all segments of Sudan’s population.</w:t>
      </w:r>
    </w:p>
    <w:bookmarkEnd w:id="24"/>
    <w:bookmarkStart w:id="25" w:name="references"/>
    <w:p>
      <w:pPr>
        <w:pStyle w:val="Heading2"/>
      </w:pPr>
      <w:r>
        <w:t xml:space="preserve">References</w:t>
      </w:r>
    </w:p>
    <w:p>
      <w:pPr>
        <w:numPr>
          <w:ilvl w:val="0"/>
          <w:numId w:val="1001"/>
        </w:numPr>
        <w:pStyle w:val="Compact"/>
      </w:pPr>
      <w:r>
        <w:t xml:space="preserve">Sudan National Information Technology Strategy (2018). Ministry of Communication and Technology, Khartoum.</w:t>
      </w:r>
    </w:p>
    <w:p>
      <w:pPr>
        <w:numPr>
          <w:ilvl w:val="0"/>
          <w:numId w:val="1001"/>
        </w:numPr>
        <w:pStyle w:val="Compact"/>
      </w:pPr>
      <w:r>
        <w:t xml:space="preserve">University of Khartoum Digital Transformation Report (2023). Department of Computer Science.</w:t>
      </w:r>
    </w:p>
    <w:p>
      <w:pPr>
        <w:numPr>
          <w:ilvl w:val="0"/>
          <w:numId w:val="1001"/>
        </w:numPr>
        <w:pStyle w:val="Compact"/>
      </w:pPr>
      <w:r>
        <w:t xml:space="preserve">Al-Neelain University. E-Learning Platform Development Case Study. 2022.</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Sudan Khartoum</dc:title>
  <dc:creator/>
  <dc:language>en</dc:language>
  <cp:keywords/>
  <dcterms:created xsi:type="dcterms:W3CDTF">2026-07-20T01:34:14Z</dcterms:created>
  <dcterms:modified xsi:type="dcterms:W3CDTF">2026-07-20T01:34:14Z</dcterms:modified>
</cp:coreProperties>
</file>

<file path=docProps/custom.xml><?xml version="1.0" encoding="utf-8"?>
<Properties xmlns="http://schemas.openxmlformats.org/officeDocument/2006/custom-properties" xmlns:vt="http://schemas.openxmlformats.org/officeDocument/2006/docPropsVTypes"/>
</file>