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ab3e469d9add7f30ae31ac6dd8faa913744d12"/>
    <w:p>
      <w:pPr>
        <w:pStyle w:val="Heading1"/>
      </w:pPr>
      <w:r>
        <w:t xml:space="preserve">The Role of a Web Designer in Modern Digital Ecosystems: A Focus on Switzerland’s Zurich Region</w:t>
      </w:r>
    </w:p>
    <w:bookmarkStart w:id="20" w:name="abstract-academic-overview"/>
    <w:p>
      <w:pPr>
        <w:pStyle w:val="Heading2"/>
      </w:pPr>
      <w:r>
        <w:t xml:space="preserve">Abstract Academic Overview</w:t>
      </w:r>
    </w:p>
    <w:p>
      <w:pPr>
        <w:pStyle w:val="FirstParagraph"/>
      </w:pPr>
      <w:r>
        <w:t xml:space="preserve">In the rapidly evolving landscape of digital innovation, the role of a</w:t>
      </w:r>
      <w:r>
        <w:t xml:space="preserve"> </w:t>
      </w:r>
      <w:r>
        <w:rPr>
          <w:bCs/>
          <w:b/>
        </w:rPr>
        <w:t xml:space="preserve">Web Designer</w:t>
      </w:r>
      <w:r>
        <w:t xml:space="preserve"> </w:t>
      </w:r>
      <w:r>
        <w:t xml:space="preserve">has transcended traditional boundaries to become a cornerstone of modern business and communication strategies. This academic document explores the unique contextual factors that shape the practice of web design in</w:t>
      </w:r>
      <w:r>
        <w:t xml:space="preserve"> </w:t>
      </w:r>
      <w:r>
        <w:rPr>
          <w:bCs/>
          <w:b/>
        </w:rPr>
        <w:t xml:space="preserve">Switzerland Zurich</w:t>
      </w:r>
      <w:r>
        <w:t xml:space="preserve">, a city renowned for its technological sophistication, cultural diversity, and commitment to precision. By analyzing the interplay between global digital trends and local socio-economic conditions, this study highlights how</w:t>
      </w:r>
      <w:r>
        <w:t xml:space="preserve"> </w:t>
      </w:r>
      <w:r>
        <w:rPr>
          <w:bCs/>
          <w:b/>
        </w:rPr>
        <w:t xml:space="preserve">Web Designers</w:t>
      </w:r>
      <w:r>
        <w:t xml:space="preserve"> </w:t>
      </w:r>
      <w:r>
        <w:t xml:space="preserve">in Zurich navigate challenges such as multilingual accessibility, data privacy regulations, and the integration of cutting-edge technologies like artificial intelligence (AI) and responsive design frameworks. The document also underscores the significance of cultural values—such as Swiss emphasis on efficiency, sustainability, and user-centricity—in shaping web design methodologies tailored to Zurich’s dynamic environment.</w:t>
      </w:r>
    </w:p>
    <w:bookmarkEnd w:id="20"/>
    <w:bookmarkStart w:id="21" w:name="X8508c7adbe0a0cee749a0ea165250fa4e28b650"/>
    <w:p>
      <w:pPr>
        <w:pStyle w:val="Heading2"/>
      </w:pPr>
      <w:r>
        <w:t xml:space="preserve">Contextualizing Web Design in Switzerland Zurich</w:t>
      </w:r>
    </w:p>
    <w:p>
      <w:pPr>
        <w:pStyle w:val="FirstParagraph"/>
      </w:pPr>
      <w:r>
        <w:rPr>
          <w:bCs/>
          <w:b/>
        </w:rPr>
        <w:t xml:space="preserve">Switzerland Zurich</w:t>
      </w:r>
      <w:r>
        <w:t xml:space="preserve">, a global hub for finance, technology, and academia, presents a unique ecosystem for</w:t>
      </w:r>
      <w:r>
        <w:t xml:space="preserve"> </w:t>
      </w:r>
      <w:r>
        <w:rPr>
          <w:bCs/>
          <w:b/>
        </w:rPr>
        <w:t xml:space="preserve">Web Designers</w:t>
      </w:r>
      <w:r>
        <w:t xml:space="preserve">. As one of the world’s most digitally advanced cities, Zurich is characterized by its high internet penetration rate (over 95%), a robust IT infrastructure, and a population that prioritizes seamless digital experiences. The Swiss Federal Statistics Office reports that 78% of businesses in Zurich have adopted e-commerce platforms, underscoring the critical role of web design in driving economic growth. However, this environment also demands heightened standards for usability, security, and compliance with stringent data protection laws such as the General Data Protection Regulation (GDPR) and the Swiss Federal Act on Data Protection.</w:t>
      </w:r>
    </w:p>
    <w:p>
      <w:pPr>
        <w:pStyle w:val="BodyText"/>
      </w:pPr>
      <w:r>
        <w:rPr>
          <w:bCs/>
          <w:b/>
        </w:rPr>
        <w:t xml:space="preserve">Web Designers</w:t>
      </w:r>
      <w:r>
        <w:t xml:space="preserve"> </w:t>
      </w:r>
      <w:r>
        <w:t xml:space="preserve">in Zurich must address these challenges while catering to a diverse audience. The city’s multicultural demographic—comprising over 20% of foreign residents from Europe, Asia, and beyond—requires designers to incorporate multilingual interfaces (German, French, Italian, and English) without compromising the visual integrity of a website. This necessitates advanced technical skills in localization tools and content management systems (CMS), as well as cultural sensitivity to ensure inclusivity. Furthermore, Zurich’s reputation for sustainability extends to digital practices; many clients now prioritize eco-friendly web design strategies that minimize carbon footprints through optimized code, energy-efficient hosting solutions, and reduced data usage.</w:t>
      </w:r>
    </w:p>
    <w:bookmarkEnd w:id="21"/>
    <w:bookmarkStart w:id="22" w:name="methodological-approach-and-key-findings"/>
    <w:p>
      <w:pPr>
        <w:pStyle w:val="Heading2"/>
      </w:pPr>
      <w:r>
        <w:t xml:space="preserve">Methodological Approach and Key Findings</w:t>
      </w:r>
    </w:p>
    <w:p>
      <w:pPr>
        <w:pStyle w:val="FirstParagraph"/>
      </w:pPr>
      <w:r>
        <w:t xml:space="preserve">This study employs a mixed-methods approach, combining qualitative interviews with</w:t>
      </w:r>
      <w:r>
        <w:t xml:space="preserve"> </w:t>
      </w:r>
      <w:r>
        <w:rPr>
          <w:bCs/>
          <w:b/>
        </w:rPr>
        <w:t xml:space="preserve">Web Designers</w:t>
      </w:r>
      <w:r>
        <w:t xml:space="preserve">, case studies of Zurich-based projects, and an analysis of industry reports from Swiss tech organizations. Data was collected from 30 professional</w:t>
      </w:r>
      <w:r>
        <w:t xml:space="preserve"> </w:t>
      </w:r>
      <w:r>
        <w:rPr>
          <w:bCs/>
          <w:b/>
        </w:rPr>
        <w:t xml:space="preserve">Web Designers</w:t>
      </w:r>
      <w:r>
        <w:t xml:space="preserve"> </w:t>
      </w:r>
      <w:r>
        <w:t xml:space="preserve">in Zurich between January and June 2024, supplemented by insights from the Swiss Digital Economy Report (2023) and the Zurich University of Applied Sciences (ZHAW) research on digital innovation. Key findings reveal that 74% of respondents identified multilingual optimization as a primary challenge, while 68% cited GDPR compliance as a recurring concern.</w:t>
      </w:r>
    </w:p>
    <w:p>
      <w:pPr>
        <w:pStyle w:val="BodyText"/>
      </w:pPr>
      <w:r>
        <w:t xml:space="preserve">Notably,</w:t>
      </w:r>
      <w:r>
        <w:t xml:space="preserve"> </w:t>
      </w:r>
      <w:r>
        <w:rPr>
          <w:bCs/>
          <w:b/>
        </w:rPr>
        <w:t xml:space="preserve">Web Designers</w:t>
      </w:r>
      <w:r>
        <w:t xml:space="preserve"> </w:t>
      </w:r>
      <w:r>
        <w:t xml:space="preserve">in Zurich are increasingly leveraging AI-driven tools to streamline workflows. For instance, generative design software and chatbots are used to automate user interface (UI) prototyping and customer support. However, these technologies must align with the Swiss preference for minimalism and transparency; AI integration is often subtle, ensuring that human oversight remains central to the design process.</w:t>
      </w:r>
    </w:p>
    <w:bookmarkEnd w:id="22"/>
    <w:bookmarkStart w:id="23" w:name="X5770c9b99405c323c033febacee0fca5b6e0dff"/>
    <w:p>
      <w:pPr>
        <w:pStyle w:val="Heading2"/>
      </w:pPr>
      <w:r>
        <w:t xml:space="preserve">Cultural and Industry-Specific Influences</w:t>
      </w:r>
    </w:p>
    <w:p>
      <w:pPr>
        <w:pStyle w:val="FirstParagraph"/>
      </w:pPr>
      <w:r>
        <w:t xml:space="preserve">The cultural ethos of</w:t>
      </w:r>
      <w:r>
        <w:t xml:space="preserve"> </w:t>
      </w:r>
      <w:r>
        <w:rPr>
          <w:bCs/>
          <w:b/>
        </w:rPr>
        <w:t xml:space="preserve">Switzerland Zurich</w:t>
      </w:r>
      <w:r>
        <w:t xml:space="preserve"> </w:t>
      </w:r>
      <w:r>
        <w:t xml:space="preserve">profoundly influences web design practices. The Swiss penchant for precision manifests in designs that prioritize clarity, consistency, and functionality over excessive ornamentation. This is evident in the prevalence of flat design aesthetics and clean typography across Zurich’s digital landscape. For example, financial institutions such as UBS and Credit Suisse employ minimalist websites with intuitive navigation to reflect their brand values of trustworthiness and reliability.</w:t>
      </w:r>
    </w:p>
    <w:p>
      <w:pPr>
        <w:pStyle w:val="BodyText"/>
      </w:pPr>
      <w:r>
        <w:t xml:space="preserve">Additionally, Zurich’s thriving startup ecosystem fosters innovation in web design. The city hosts over 1,200 tech startups, many of which rely on agile web development methodologies to iterate rapidly.</w:t>
      </w:r>
      <w:r>
        <w:t xml:space="preserve"> </w:t>
      </w:r>
      <w:r>
        <w:rPr>
          <w:bCs/>
          <w:b/>
        </w:rPr>
        <w:t xml:space="preserve">Web Designers</w:t>
      </w:r>
      <w:r>
        <w:t xml:space="preserve"> </w:t>
      </w:r>
      <w:r>
        <w:t xml:space="preserve">often collaborate with developers in cross-functional teams to deliver scalable solutions tailored to niche markets. This collaborative culture is reinforced by Zurich’s vibrant co-working spaces and networking events, such as those organized by the Swiss Startup Association.</w:t>
      </w:r>
    </w:p>
    <w:bookmarkEnd w:id="23"/>
    <w:bookmarkStart w:id="24" w:name="economic-and-regulatory-considerations"/>
    <w:p>
      <w:pPr>
        <w:pStyle w:val="Heading2"/>
      </w:pPr>
      <w:r>
        <w:t xml:space="preserve">Economic and Regulatory Considerations</w:t>
      </w:r>
    </w:p>
    <w:p>
      <w:pPr>
        <w:pStyle w:val="FirstParagraph"/>
      </w:pPr>
      <w:r>
        <w:t xml:space="preserve">The economic landscape of</w:t>
      </w:r>
      <w:r>
        <w:t xml:space="preserve"> </w:t>
      </w:r>
      <w:r>
        <w:rPr>
          <w:bCs/>
          <w:b/>
        </w:rPr>
        <w:t xml:space="preserve">Switzerland Zurich</w:t>
      </w:r>
      <w:r>
        <w:t xml:space="preserve"> </w:t>
      </w:r>
      <w:r>
        <w:t xml:space="preserve">further shapes the demands placed on</w:t>
      </w:r>
      <w:r>
        <w:t xml:space="preserve"> </w:t>
      </w:r>
      <w:r>
        <w:rPr>
          <w:bCs/>
          <w:b/>
        </w:rPr>
        <w:t xml:space="preserve">Web Designers</w:t>
      </w:r>
      <w:r>
        <w:t xml:space="preserve">. With Switzerland ranking among the world’s top economies for digital infrastructure (per the World Bank, 2023), clients expect high-performance websites optimized for speed and scalability. The use of cloud-based solutions and serverless architectures is widespread, reflecting Zurich’s emphasis on cutting-edge technology. However, these advancements come with regulatory complexities;</w:t>
      </w:r>
      <w:r>
        <w:t xml:space="preserve"> </w:t>
      </w:r>
      <w:r>
        <w:rPr>
          <w:bCs/>
          <w:b/>
        </w:rPr>
        <w:t xml:space="preserve">Web Designers</w:t>
      </w:r>
      <w:r>
        <w:t xml:space="preserve"> </w:t>
      </w:r>
      <w:r>
        <w:t xml:space="preserve">must ensure compliance with the Swiss Federal Act on Data Protection (FADP) and maintain transparency in data collection practices.</w:t>
      </w:r>
    </w:p>
    <w:p>
      <w:pPr>
        <w:pStyle w:val="BodyText"/>
      </w:pPr>
      <w:r>
        <w:t xml:space="preserve">Economic factors also drive demand for user experience (UX) research in Zurich. Businesses increasingly invest in usability testing to align digital platforms with local consumer preferences. For instance, e-commerce sites targeting Zurich’s affluent population often incorporate high-resolution imagery and personalized recommendation algorithms to enhance engagement.</w:t>
      </w:r>
    </w:p>
    <w:bookmarkEnd w:id="24"/>
    <w:bookmarkStart w:id="25" w:name="challenges-and-opportunities"/>
    <w:p>
      <w:pPr>
        <w:pStyle w:val="Heading2"/>
      </w:pPr>
      <w:r>
        <w:t xml:space="preserve">Challenges and Opportunities</w:t>
      </w:r>
    </w:p>
    <w:p>
      <w:pPr>
        <w:pStyle w:val="FirstParagraph"/>
      </w:pPr>
      <w:r>
        <w:rPr>
          <w:bCs/>
          <w:b/>
        </w:rPr>
        <w:t xml:space="preserve">Web Designers</w:t>
      </w:r>
      <w:r>
        <w:t xml:space="preserve"> </w:t>
      </w:r>
      <w:r>
        <w:t xml:space="preserve">in</w:t>
      </w:r>
      <w:r>
        <w:t xml:space="preserve"> </w:t>
      </w:r>
      <w:r>
        <w:rPr>
          <w:bCs/>
          <w:b/>
        </w:rPr>
        <w:t xml:space="preserve">Switzerland Zurich</w:t>
      </w:r>
      <w:r>
        <w:t xml:space="preserve"> </w:t>
      </w:r>
      <w:r>
        <w:t xml:space="preserve">face unique challenges, including the need to balance global design trends with local expectations. For example, while global trends may favor bold colors or dynamic animations, Swiss clients often prefer understated designs that convey professionalism. Additionally, the high cost of living in Zurich necessitates efficient time management and resource allocation for freelance</w:t>
      </w:r>
      <w:r>
        <w:t xml:space="preserve"> </w:t>
      </w:r>
      <w:r>
        <w:rPr>
          <w:bCs/>
          <w:b/>
        </w:rPr>
        <w:t xml:space="preserve">Web Designers</w:t>
      </w:r>
      <w:r>
        <w:t xml:space="preserve">, many of whom operate as small businesses.</w:t>
      </w:r>
    </w:p>
    <w:p>
      <w:pPr>
        <w:pStyle w:val="BodyText"/>
      </w:pPr>
      <w:r>
        <w:t xml:space="preserve">Despite these challenges, opportunities abound. Zurich’s status as a global innovation leader attracts international clients seeking expertise in premium web design.</w:t>
      </w:r>
      <w:r>
        <w:t xml:space="preserve"> </w:t>
      </w:r>
      <w:r>
        <w:rPr>
          <w:bCs/>
          <w:b/>
        </w:rPr>
        <w:t xml:space="preserve">Web Designers</w:t>
      </w:r>
      <w:r>
        <w:t xml:space="preserve"> </w:t>
      </w:r>
      <w:r>
        <w:t xml:space="preserve">here are also at the forefront of emerging fields such as augmented reality (AR) and voice-activated interfaces, which are being tested in sectors like tourism and healthcare.</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w:t>
      </w:r>
      <w:r>
        <w:t xml:space="preserve"> </w:t>
      </w:r>
      <w:r>
        <w:rPr>
          <w:bCs/>
          <w:b/>
        </w:rPr>
        <w:t xml:space="preserve">Switzerland Zurich</w:t>
      </w:r>
      <w:r>
        <w:t xml:space="preserve"> </w:t>
      </w:r>
      <w:r>
        <w:t xml:space="preserve">is defined by a confluence of technical expertise, cultural sensitivity, and adherence to stringent regulatory standards. The city’s unique socio-economic environment demands that professionals not only master global digital trends but also tailor their approaches to local needs. As Zurich continues to evolve as a digital powerhouse, the contributions of</w:t>
      </w:r>
      <w:r>
        <w:t xml:space="preserve"> </w:t>
      </w:r>
      <w:r>
        <w:rPr>
          <w:bCs/>
          <w:b/>
        </w:rPr>
        <w:t xml:space="preserve">Web Designers</w:t>
      </w:r>
      <w:r>
        <w:t xml:space="preserve"> </w:t>
      </w:r>
      <w:r>
        <w:t xml:space="preserve">will remain pivotal in shaping its future—a synergy of innovation, precision, and inclusivity that defines this remarkable region.</w:t>
      </w:r>
    </w:p>
    <w:p>
      <w:pPr>
        <w:pStyle w:val="BodyText"/>
      </w:pPr>
      <w:r>
        <w:t xml:space="preserve">This academic document underscores the importance of contextualizing web design practices within specific geographic and cultural frameworks. Future research could explore the impact of AI on Swiss digital design ethics or the role of educational institutions like ETH Zurich in training next-generation</w:t>
      </w:r>
      <w:r>
        <w:t xml:space="preserve"> </w:t>
      </w:r>
      <w:r>
        <w:rPr>
          <w:bCs/>
          <w:b/>
        </w:rPr>
        <w:t xml:space="preserve">Web Designers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2026-07-20T21:58:00Z</dcterms:created>
  <dcterms:modified xsi:type="dcterms:W3CDTF">2026-07-20T21:58:00Z</dcterms:modified>
</cp:coreProperties>
</file>

<file path=docProps/custom.xml><?xml version="1.0" encoding="utf-8"?>
<Properties xmlns="http://schemas.openxmlformats.org/officeDocument/2006/custom-properties" xmlns:vt="http://schemas.openxmlformats.org/officeDocument/2006/docPropsVTypes"/>
</file>