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7b6e63d0ebcec27a314dd84dde452d198f6196"/>
    <w:p>
      <w:pPr>
        <w:pStyle w:val="Heading1"/>
      </w:pPr>
      <w:r>
        <w:t xml:space="preserve">Abstract Academic Document: The Role of a Web Designer in Turkey Ankara</w:t>
      </w:r>
    </w:p>
    <w:p>
      <w:pPr>
        <w:pStyle w:val="FirstParagraph"/>
      </w:pPr>
      <w:r>
        <w:rPr>
          <w:bCs/>
          <w:b/>
        </w:rPr>
        <w:t xml:space="preserve">Abstract academic:</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pivotal, especially in regions experiencing significant technological and economic transformation. This abstract academic document explores the unique position of a Web Designer within Turkey Ankara—a city that serves as a nexus for political, cultural, and technological innovation. The analysis delves into the professional responsibilities, challenges, and contributions of Web Designers in Ankara’s context while emphasizing the interplay between local dynamics and global digital trends.</w:t>
      </w:r>
    </w:p>
    <w:bookmarkStart w:id="20" w:name="introduction"/>
    <w:p>
      <w:pPr>
        <w:pStyle w:val="Heading2"/>
      </w:pPr>
      <w:r>
        <w:t xml:space="preserve">1. Introduction</w:t>
      </w:r>
    </w:p>
    <w:p>
      <w:pPr>
        <w:pStyle w:val="FirstParagraph"/>
      </w:pPr>
      <w:r>
        <w:t xml:space="preserve">Ankara, as the capital of Turkey, is not only a political and administrative hub but also a growing center for technology, education, and entrepreneurship. With its strategic location between Europe and Asia, Ankara has witnessed an accelerated shift toward digital infrastructure in recent years. This transformation has created a robust demand for skilled professionals who can design websites that align with both local cultural nuances and international standards. A</w:t>
      </w:r>
      <w:r>
        <w:t xml:space="preserve"> </w:t>
      </w:r>
      <w:r>
        <w:rPr>
          <w:bCs/>
          <w:b/>
        </w:rPr>
        <w:t xml:space="preserve">Web Designer</w:t>
      </w:r>
      <w:r>
        <w:t xml:space="preserve"> </w:t>
      </w:r>
      <w:r>
        <w:t xml:space="preserve">in Ankara must navigate this dual responsibility: crafting visually appealing, user-friendly interfaces while ensuring compliance with Turkey’s legal frameworks, such as data privacy regulations (KVKK) and digital marketing laws.</w:t>
      </w:r>
    </w:p>
    <w:bookmarkEnd w:id="20"/>
    <w:bookmarkStart w:id="21" w:name="the-role-of-a-web-designer-in-ankara"/>
    <w:p>
      <w:pPr>
        <w:pStyle w:val="Heading2"/>
      </w:pPr>
      <w:r>
        <w:t xml:space="preserve">2. The Role of a Web Designer in Ankara</w:t>
      </w:r>
    </w:p>
    <w:p>
      <w:pPr>
        <w:pStyle w:val="FirstParagraph"/>
      </w:pPr>
      <w:r>
        <w:t xml:space="preserve">The role of a</w:t>
      </w:r>
      <w:r>
        <w:t xml:space="preserve"> </w:t>
      </w:r>
      <w:r>
        <w:rPr>
          <w:bCs/>
          <w:b/>
        </w:rPr>
        <w:t xml:space="preserve">Web Designer</w:t>
      </w:r>
      <w:r>
        <w:t xml:space="preserve"> </w:t>
      </w:r>
      <w:r>
        <w:t xml:space="preserve">in Ankara extends beyond aesthetics and functionality. It encompasses strategic decision-making to support businesses, government institutions, and non-profits in achieving their digital objectives. Key responsibilities include:</w:t>
      </w:r>
    </w:p>
    <w:p>
      <w:pPr>
        <w:numPr>
          <w:ilvl w:val="0"/>
          <w:numId w:val="1001"/>
        </w:numPr>
        <w:pStyle w:val="Compact"/>
      </w:pPr>
      <w:r>
        <w:rPr>
          <w:bCs/>
          <w:b/>
        </w:rPr>
        <w:t xml:space="preserve">User Experience (UX) Design:</w:t>
      </w:r>
      <w:r>
        <w:t xml:space="preserve"> </w:t>
      </w:r>
      <w:r>
        <w:t xml:space="preserve">Creating intuitive navigation structures tailored to both local Turkish users and international audiences.</w:t>
      </w:r>
    </w:p>
    <w:p>
      <w:pPr>
        <w:numPr>
          <w:ilvl w:val="0"/>
          <w:numId w:val="1001"/>
        </w:numPr>
        <w:pStyle w:val="Compact"/>
      </w:pPr>
      <w:r>
        <w:rPr>
          <w:bCs/>
          <w:b/>
        </w:rPr>
        <w:t xml:space="preserve">Visual Identity Integration:</w:t>
      </w:r>
      <w:r>
        <w:t xml:space="preserve"> </w:t>
      </w:r>
      <w:r>
        <w:t xml:space="preserve">Incorporating elements of Turkish culture, such as traditional patterns or historical references, into modern web designs to foster cultural relevance.</w:t>
      </w:r>
    </w:p>
    <w:p>
      <w:pPr>
        <w:numPr>
          <w:ilvl w:val="0"/>
          <w:numId w:val="1001"/>
        </w:numPr>
        <w:pStyle w:val="Compact"/>
      </w:pPr>
      <w:r>
        <w:rPr>
          <w:bCs/>
          <w:b/>
        </w:rPr>
        <w:t xml:space="preserve">Multilingual Support:</w:t>
      </w:r>
      <w:r>
        <w:t xml:space="preserve"> </w:t>
      </w:r>
      <w:r>
        <w:t xml:space="preserve">Ensuring websites are accessible in multiple languages (e.g., Turkish and English) to cater to Ankara’s diverse population and global clients.</w:t>
      </w:r>
    </w:p>
    <w:p>
      <w:pPr>
        <w:numPr>
          <w:ilvl w:val="0"/>
          <w:numId w:val="1001"/>
        </w:numPr>
        <w:pStyle w:val="Compact"/>
      </w:pPr>
      <w:r>
        <w:rPr>
          <w:bCs/>
          <w:b/>
        </w:rPr>
        <w:t xml:space="preserve">Search Engine Optimization (SEO):</w:t>
      </w:r>
      <w:r>
        <w:t xml:space="preserve"> </w:t>
      </w:r>
      <w:r>
        <w:t xml:space="preserve">Implementing SEO strategies that align with Google’s algorithms while adhering to Turkey-specific search trends.</w:t>
      </w:r>
    </w:p>
    <w:p>
      <w:pPr>
        <w:pStyle w:val="FirstParagraph"/>
      </w:pPr>
      <w:r>
        <w:t xml:space="preserve">In Ankara, Web Designers often collaborate with local startups, government agencies, and multinational corporations. For example, designing a website for the Ankara Metropolitan Municipality requires a balance between showcasing the city’s heritage and promoting digital services like e-governance platforms.</w:t>
      </w:r>
    </w:p>
    <w:bookmarkEnd w:id="21"/>
    <w:bookmarkStart w:id="22" w:name="X828a9e64c41261363da80e5e797042f92be9f81"/>
    <w:p>
      <w:pPr>
        <w:pStyle w:val="Heading2"/>
      </w:pPr>
      <w:r>
        <w:t xml:space="preserve">3. Challenges Faced by Web Designers in Turkey Ankara</w:t>
      </w:r>
    </w:p>
    <w:p>
      <w:pPr>
        <w:pStyle w:val="FirstParagraph"/>
      </w:pPr>
      <w:r>
        <w:t xml:space="preserve">While Ankara offers abundant opportunities, Web Designers here face unique challenges:</w:t>
      </w:r>
    </w:p>
    <w:p>
      <w:pPr>
        <w:numPr>
          <w:ilvl w:val="0"/>
          <w:numId w:val="1002"/>
        </w:numPr>
        <w:pStyle w:val="Compact"/>
      </w:pPr>
      <w:r>
        <w:rPr>
          <w:bCs/>
          <w:b/>
        </w:rPr>
        <w:t xml:space="preserve">Cultural Sensitivity:</w:t>
      </w:r>
      <w:r>
        <w:t xml:space="preserve"> </w:t>
      </w:r>
      <w:r>
        <w:t xml:space="preserve">Navigating the fine line between modern design trends and conservative cultural expectations, particularly for clients in traditional sectors like textiles or religious institutions.</w:t>
      </w:r>
    </w:p>
    <w:p>
      <w:pPr>
        <w:numPr>
          <w:ilvl w:val="0"/>
          <w:numId w:val="1002"/>
        </w:numPr>
        <w:pStyle w:val="Compact"/>
      </w:pPr>
      <w:r>
        <w:rPr>
          <w:bCs/>
          <w:b/>
        </w:rPr>
        <w:t xml:space="preserve">Tech Infrastructure Variability:</w:t>
      </w:r>
      <w:r>
        <w:t xml:space="preserve"> </w:t>
      </w:r>
      <w:r>
        <w:t xml:space="preserve">Addressing disparities in internet connectivity and device accessibility across Ankara’s urban and rural areas, which affect website performance optimization.</w:t>
      </w:r>
    </w:p>
    <w:p>
      <w:pPr>
        <w:numPr>
          <w:ilvl w:val="0"/>
          <w:numId w:val="1002"/>
        </w:numPr>
        <w:pStyle w:val="Compact"/>
      </w:pPr>
      <w:r>
        <w:rPr>
          <w:bCs/>
          <w:b/>
        </w:rPr>
        <w:t xml:space="preserve">Regulatory Compliance:</w:t>
      </w:r>
      <w:r>
        <w:t xml:space="preserve"> </w:t>
      </w:r>
      <w:r>
        <w:t xml:space="preserve">Adhering to Turkey’s stringent cybersecurity laws (e.g., Law No. 5651 on Electronic Communications) while ensuring user data privacy.</w:t>
      </w:r>
    </w:p>
    <w:p>
      <w:pPr>
        <w:numPr>
          <w:ilvl w:val="0"/>
          <w:numId w:val="1002"/>
        </w:numPr>
        <w:pStyle w:val="Compact"/>
      </w:pPr>
      <w:r>
        <w:rPr>
          <w:bCs/>
          <w:b/>
        </w:rPr>
        <w:t xml:space="preserve">Competition and Market Saturation:</w:t>
      </w:r>
      <w:r>
        <w:t xml:space="preserve"> </w:t>
      </w:r>
      <w:r>
        <w:t xml:space="preserve">Competing with a growing pool of local and international Web Designers in Ankara, where demand for digital solutions outpaces supply in certain niches (e.g., e-commerce platforms for small businesses).</w:t>
      </w:r>
    </w:p>
    <w:bookmarkEnd w:id="22"/>
    <w:bookmarkStart w:id="23" w:name="contributions-to-ankaras-digital-economy"/>
    <w:p>
      <w:pPr>
        <w:pStyle w:val="Heading2"/>
      </w:pPr>
      <w:r>
        <w:t xml:space="preserve">4. Contributions to Ankara’s Digital Economy</w:t>
      </w:r>
    </w:p>
    <w:p>
      <w:pPr>
        <w:pStyle w:val="FirstParagraph"/>
      </w:pPr>
      <w:r>
        <w:t xml:space="preserve">The work of a</w:t>
      </w:r>
      <w:r>
        <w:t xml:space="preserve"> </w:t>
      </w:r>
      <w:r>
        <w:rPr>
          <w:bCs/>
          <w:b/>
        </w:rPr>
        <w:t xml:space="preserve">Web Designer</w:t>
      </w:r>
      <w:r>
        <w:t xml:space="preserve"> </w:t>
      </w:r>
      <w:r>
        <w:t xml:space="preserve">directly contributes to Ankara’s economic growth by:</w:t>
      </w:r>
    </w:p>
    <w:p>
      <w:pPr>
        <w:numPr>
          <w:ilvl w:val="0"/>
          <w:numId w:val="1003"/>
        </w:numPr>
        <w:pStyle w:val="Compact"/>
      </w:pPr>
      <w:r>
        <w:rPr>
          <w:bCs/>
          <w:b/>
        </w:rPr>
        <w:t xml:space="preserve">Promoting Local Businesses:</w:t>
      </w:r>
      <w:r>
        <w:t xml:space="preserve"> </w:t>
      </w:r>
      <w:r>
        <w:t xml:space="preserve">Enabling small and medium enterprises (SMEs) in Ankara to establish an online presence, which is critical for attracting domestic and international customers.</w:t>
      </w:r>
    </w:p>
    <w:p>
      <w:pPr>
        <w:numPr>
          <w:ilvl w:val="0"/>
          <w:numId w:val="1003"/>
        </w:numPr>
        <w:pStyle w:val="Compact"/>
      </w:pPr>
      <w:r>
        <w:rPr>
          <w:bCs/>
          <w:b/>
        </w:rPr>
        <w:t xml:space="preserve">Supporting Government Digitization:</w:t>
      </w:r>
      <w:r>
        <w:t xml:space="preserve"> </w:t>
      </w:r>
      <w:r>
        <w:t xml:space="preserve">Assisting public institutions in developing e-services that streamline bureaucratic processes, such as tax filings or business registrations.</w:t>
      </w:r>
    </w:p>
    <w:p>
      <w:pPr>
        <w:numPr>
          <w:ilvl w:val="0"/>
          <w:numId w:val="1003"/>
        </w:numPr>
        <w:pStyle w:val="Compact"/>
      </w:pPr>
      <w:r>
        <w:rPr>
          <w:bCs/>
          <w:b/>
        </w:rPr>
        <w:t xml:space="preserve">Fostering Innovation:</w:t>
      </w:r>
      <w:r>
        <w:t xml:space="preserve"> </w:t>
      </w:r>
      <w:r>
        <w:t xml:space="preserve">Collaborating with universities like Bilkent University or Middle East Technical University (METU) to create platforms for research and startup incubation.</w:t>
      </w:r>
    </w:p>
    <w:bookmarkEnd w:id="23"/>
    <w:bookmarkStart w:id="24" w:name="future-trends-and-opportunities"/>
    <w:p>
      <w:pPr>
        <w:pStyle w:val="Heading2"/>
      </w:pPr>
      <w:r>
        <w:t xml:space="preserve">5. Future Trends and Opportunities</w:t>
      </w:r>
    </w:p>
    <w:p>
      <w:pPr>
        <w:pStyle w:val="FirstParagraph"/>
      </w:pPr>
      <w:r>
        <w:t xml:space="preserve">The future of Web Design in Ankara is poised for growth, driven by emerging technologies such as artificial intelligence (AI)-powered design tools, augmented reality (AR), and the increasing popularity of mobile-first approaches. Web Designers in Ankara are also expected to leverage Turkey’s strategic location to serve cross-border clients in Europe and the Middle East. Additionally, sustainability in web design—such as reducing carbon footprints through efficient coding—is gaining traction, aligning with global trends.</w:t>
      </w:r>
    </w:p>
    <w:bookmarkEnd w:id="24"/>
    <w:bookmarkStart w:id="25" w:name="conclusion"/>
    <w:p>
      <w:pPr>
        <w:pStyle w:val="Heading2"/>
      </w:pPr>
      <w:r>
        <w:t xml:space="preserve">6. Conclusion</w:t>
      </w:r>
    </w:p>
    <w:p>
      <w:pPr>
        <w:pStyle w:val="FirstParagraph"/>
      </w:pPr>
      <w:r>
        <w:t xml:space="preserve">In conclusion, a</w:t>
      </w:r>
      <w:r>
        <w:t xml:space="preserve"> </w:t>
      </w:r>
      <w:r>
        <w:rPr>
          <w:bCs/>
          <w:b/>
        </w:rPr>
        <w:t xml:space="preserve">Web Designer</w:t>
      </w:r>
      <w:r>
        <w:t xml:space="preserve"> </w:t>
      </w:r>
      <w:r>
        <w:t xml:space="preserve">in Turkey Ankara plays a multifaceted role that bridges cultural heritage with cutting-edge digital innovation. As Ankara continues to evolve as a technological and economic powerhouse, the demand for skilled Web Designers will only intensify. By addressing local challenges and embracing global trends, these professionals are instrumental in shaping the city’s digital identity and ensuring its competitiveness on both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Ankara</dc:title>
  <dc:creator/>
  <dc:language>en</dc:language>
  <cp:keywords/>
  <dcterms:created xsi:type="dcterms:W3CDTF">2026-04-30T23:36:55Z</dcterms:created>
  <dcterms:modified xsi:type="dcterms:W3CDTF">2026-04-30T23:36:55Z</dcterms:modified>
</cp:coreProperties>
</file>

<file path=docProps/custom.xml><?xml version="1.0" encoding="utf-8"?>
<Properties xmlns="http://schemas.openxmlformats.org/officeDocument/2006/custom-properties" xmlns:vt="http://schemas.openxmlformats.org/officeDocument/2006/docPropsVTypes"/>
</file>