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21e796ffc42d1b520b6d52d759108053950b40d"/>
    <w:p>
      <w:pPr>
        <w:pStyle w:val="Heading1"/>
      </w:pPr>
      <w:r>
        <w:t xml:space="preserve">Abstract Academic Document on the Role of a Web Designer in the United Arab Emirates, Abu Dhabi</w:t>
      </w:r>
    </w:p>
    <w:p>
      <w:pPr>
        <w:pStyle w:val="FirstParagraph"/>
      </w:pPr>
      <w:r>
        <w:rPr>
          <w:bCs/>
          <w:b/>
        </w:rPr>
        <w:t xml:space="preserve">Abstract:</w:t>
      </w:r>
      <w:r>
        <w:t xml:space="preserve"> </w:t>
      </w:r>
      <w:r>
        <w:t xml:space="preserve">The evolution of digital technology and the growing demand for online presence have positioned web designers as critical professionals in modern economies. In regions like the United Arab Emirates (UAE), particularly Abu Dhabi, where globalization and innovation intersect with cultural heritage, the role of a web designer transcends mere technical expertise. This academic abstract explores the multifaceted responsibilities of a web designer within the unique socio-economic context of Abu Dhabi, emphasizing how their work aligns with national priorities such as economic diversification, digital transformation, and cultural preservation. The document also highlights challenges and opportunities faced by web designers in this region, supported by case studies and industry trends.</w:t>
      </w:r>
    </w:p>
    <w:bookmarkStart w:id="20" w:name="introduction"/>
    <w:p>
      <w:pPr>
        <w:pStyle w:val="Heading2"/>
      </w:pPr>
      <w:r>
        <w:t xml:space="preserve">1. Introduction</w:t>
      </w:r>
    </w:p>
    <w:p>
      <w:pPr>
        <w:pStyle w:val="FirstParagraph"/>
      </w:pPr>
      <w:r>
        <w:t xml:space="preserve">The United Arab Emirates (UAE) has emerged as a global hub for technology and innovation, with Abu Dhabi serving as a strategic center for digital advancement. As part of the UAE's Vision 2021 and Abu Dhabi’s broader economic diversification goals, sectors such as education, tourism, healthcare, and government services are increasingly reliant on robust digital infrastructure. A web designer in this context is not only responsible for creating visually appealing websites but also ensuring that these platforms align with the cultural values of the region while meeting international standards of usability and functionality.</w:t>
      </w:r>
    </w:p>
    <w:bookmarkEnd w:id="20"/>
    <w:bookmarkStart w:id="21" w:name="the-role-of-a-web-designer-in-abu-dhabi"/>
    <w:p>
      <w:pPr>
        <w:pStyle w:val="Heading2"/>
      </w:pPr>
      <w:r>
        <w:t xml:space="preserve">2. The Role of a Web Designer in Abu Dhabi</w:t>
      </w:r>
    </w:p>
    <w:p>
      <w:pPr>
        <w:pStyle w:val="FirstParagraph"/>
      </w:pPr>
      <w:r>
        <w:t xml:space="preserve">A web designer in Abu Dhabi operates within a dynamic ecosystem influenced by both traditional Emirati values and modern global trends. Their primary responsibilities include designing user interfaces (UIs), developing user experiences (UXs), coding websites using technologies like HTML5, CSS3, JavaScript, and frameworks such as React or Angular, and ensuring cross-browser compatibility. However, in Abu Dhabi’s context, web designers must also consider factors such as:</w:t>
      </w:r>
    </w:p>
    <w:p>
      <w:pPr>
        <w:numPr>
          <w:ilvl w:val="0"/>
          <w:numId w:val="1001"/>
        </w:numPr>
        <w:pStyle w:val="Compact"/>
      </w:pPr>
      <w:r>
        <w:rPr>
          <w:bCs/>
          <w:b/>
        </w:rPr>
        <w:t xml:space="preserve">Cultural Sensitivity:</w:t>
      </w:r>
      <w:r>
        <w:t xml:space="preserve"> </w:t>
      </w:r>
      <w:r>
        <w:t xml:space="preserve">Designing websites that respect Islamic norms (e.g., modesty in imagery) and incorporate Arabic language support.</w:t>
      </w:r>
    </w:p>
    <w:p>
      <w:pPr>
        <w:numPr>
          <w:ilvl w:val="0"/>
          <w:numId w:val="1001"/>
        </w:numPr>
        <w:pStyle w:val="Compact"/>
      </w:pPr>
      <w:r>
        <w:rPr>
          <w:bCs/>
          <w:b/>
        </w:rPr>
        <w:t xml:space="preserve">Localization:</w:t>
      </w:r>
      <w:r>
        <w:t xml:space="preserve"> </w:t>
      </w:r>
      <w:r>
        <w:t xml:space="preserve">Adapting content to meet the preferences of Emirati users, including multilingual support (Arabic and English).</w:t>
      </w:r>
    </w:p>
    <w:p>
      <w:pPr>
        <w:numPr>
          <w:ilvl w:val="0"/>
          <w:numId w:val="1001"/>
        </w:numPr>
        <w:pStyle w:val="Compact"/>
      </w:pPr>
      <w:r>
        <w:rPr>
          <w:bCs/>
          <w:b/>
        </w:rPr>
        <w:t xml:space="preserve">Sustainability:</w:t>
      </w:r>
      <w:r>
        <w:t xml:space="preserve"> </w:t>
      </w:r>
      <w:r>
        <w:t xml:space="preserve">Aligning with Abu Dhabi’s initiatives like the Abu Dhabi Sustainability Week by creating eco-friendly digital solutions.</w:t>
      </w:r>
    </w:p>
    <w:bookmarkEnd w:id="21"/>
    <w:bookmarkStart w:id="22" w:name="X99c64528e9743da2552a02bfe942a633f164005"/>
    <w:p>
      <w:pPr>
        <w:pStyle w:val="Heading2"/>
      </w:pPr>
      <w:r>
        <w:t xml:space="preserve">3. Challenges Faced by Web Designers in Abu Dhabi</w:t>
      </w:r>
    </w:p>
    <w:p>
      <w:pPr>
        <w:pStyle w:val="FirstParagraph"/>
      </w:pPr>
      <w:r>
        <w:t xml:space="preserve">While the demand for web designers in Abu Dhabi is high, several challenges must be addressed:</w:t>
      </w:r>
    </w:p>
    <w:p>
      <w:pPr>
        <w:numPr>
          <w:ilvl w:val="0"/>
          <w:numId w:val="1002"/>
        </w:numPr>
        <w:pStyle w:val="Compact"/>
      </w:pPr>
      <w:r>
        <w:rPr>
          <w:bCs/>
          <w:b/>
        </w:rPr>
        <w:t xml:space="preserve">Balancing Tradition and Modernity:</w:t>
      </w:r>
      <w:r>
        <w:t xml:space="preserve"> </w:t>
      </w:r>
      <w:r>
        <w:t xml:space="preserve">Web designers often face the challenge of integrating traditional Emirati aesthetics (e.g., geometric patterns, calligraphy) with modern UI/UX principles.</w:t>
      </w:r>
    </w:p>
    <w:p>
      <w:pPr>
        <w:numPr>
          <w:ilvl w:val="0"/>
          <w:numId w:val="1002"/>
        </w:numPr>
        <w:pStyle w:val="Compact"/>
      </w:pPr>
      <w:r>
        <w:rPr>
          <w:bCs/>
          <w:b/>
        </w:rPr>
        <w:t xml:space="preserve">Regulatory Compliance:</w:t>
      </w:r>
      <w:r>
        <w:t xml:space="preserve"> </w:t>
      </w:r>
      <w:r>
        <w:t xml:space="preserve">Adhering to UAE data privacy laws, such as the Cybercrime Law and the National Data Law, which impose strict guidelines on data handling and website security.</w:t>
      </w:r>
    </w:p>
    <w:p>
      <w:pPr>
        <w:numPr>
          <w:ilvl w:val="0"/>
          <w:numId w:val="1002"/>
        </w:numPr>
        <w:pStyle w:val="Compact"/>
      </w:pPr>
      <w:r>
        <w:rPr>
          <w:bCs/>
          <w:b/>
        </w:rPr>
        <w:t xml:space="preserve">Talent Shortage:</w:t>
      </w:r>
      <w:r>
        <w:t xml:space="preserve"> </w:t>
      </w:r>
      <w:r>
        <w:t xml:space="preserve">Despite government initiatives like the Abu Dhabi Digital Authority (ADDA) programs, there is a growing need for skilled web designers who can meet international standards while understanding local requirements.</w:t>
      </w:r>
    </w:p>
    <w:bookmarkEnd w:id="22"/>
    <w:bookmarkStart w:id="23" w:name="opportunities-and-growth-potential"/>
    <w:p>
      <w:pPr>
        <w:pStyle w:val="Heading2"/>
      </w:pPr>
      <w:r>
        <w:t xml:space="preserve">4. Opportunities and Growth Potential</w:t>
      </w:r>
    </w:p>
    <w:p>
      <w:pPr>
        <w:pStyle w:val="FirstParagraph"/>
      </w:pPr>
      <w:r>
        <w:t xml:space="preserve">The UAE’s push towards becoming a digital economy has created numerous opportunities for web designers in Abu Dhabi. Key areas include:</w:t>
      </w:r>
    </w:p>
    <w:p>
      <w:pPr>
        <w:numPr>
          <w:ilvl w:val="0"/>
          <w:numId w:val="1003"/>
        </w:numPr>
        <w:pStyle w:val="Compact"/>
      </w:pPr>
      <w:r>
        <w:rPr>
          <w:bCs/>
          <w:b/>
        </w:rPr>
        <w:t xml:space="preserve">E-Government Services:</w:t>
      </w:r>
      <w:r>
        <w:t xml:space="preserve"> </w:t>
      </w:r>
      <w:r>
        <w:t xml:space="preserve">Designing user-friendly platforms for government agencies like the Department of Economic Development (DED) and the Abu Dhabi Police.</w:t>
      </w:r>
    </w:p>
    <w:p>
      <w:pPr>
        <w:numPr>
          <w:ilvl w:val="0"/>
          <w:numId w:val="1003"/>
        </w:numPr>
        <w:pStyle w:val="Compact"/>
      </w:pPr>
      <w:r>
        <w:rPr>
          <w:bCs/>
          <w:b/>
        </w:rPr>
        <w:t xml:space="preserve">Tourism and Hospitality:</w:t>
      </w:r>
      <w:r>
        <w:t xml:space="preserve"> </w:t>
      </w:r>
      <w:r>
        <w:t xml:space="preserve">Creating immersive websites for attractions like Al Ain, Louvre Abu Dhabi, and Yas Island to cater to international visitors.</w:t>
      </w:r>
    </w:p>
    <w:p>
      <w:pPr>
        <w:numPr>
          <w:ilvl w:val="0"/>
          <w:numId w:val="1003"/>
        </w:numPr>
        <w:pStyle w:val="Compact"/>
      </w:pPr>
      <w:r>
        <w:rPr>
          <w:bCs/>
          <w:b/>
        </w:rPr>
        <w:t xml:space="preserve">Educational Institutions:</w:t>
      </w:r>
      <w:r>
        <w:t xml:space="preserve"> </w:t>
      </w:r>
      <w:r>
        <w:t xml:space="preserve">Developing digital learning platforms for universities such as Khalifa University and the American University in Dubai.</w:t>
      </w:r>
    </w:p>
    <w:bookmarkEnd w:id="23"/>
    <w:bookmarkStart w:id="24" w:name="Xe9c9f0acbdfc4a2d71e62926b522accfeb9b153"/>
    <w:p>
      <w:pPr>
        <w:pStyle w:val="Heading2"/>
      </w:pPr>
      <w:r>
        <w:t xml:space="preserve">5. Case Study: Web Design in Abu Dhabi’s Smart City Initiative</w:t>
      </w:r>
    </w:p>
    <w:p>
      <w:pPr>
        <w:pStyle w:val="FirstParagraph"/>
      </w:pPr>
      <w:r>
        <w:t xml:space="preserve">A notable example is the role of web designers in Abu Dhabi’s Smart City initiative, part of the UAE’s broader vision for a digital future. Web designers have contributed to projects like:</w:t>
      </w:r>
    </w:p>
    <w:p>
      <w:pPr>
        <w:numPr>
          <w:ilvl w:val="0"/>
          <w:numId w:val="1004"/>
        </w:numPr>
        <w:pStyle w:val="Compact"/>
      </w:pPr>
      <w:r>
        <w:rPr>
          <w:bCs/>
          <w:b/>
        </w:rPr>
        <w:t xml:space="preserve">Smart Dubai:</w:t>
      </w:r>
      <w:r>
        <w:t xml:space="preserve"> </w:t>
      </w:r>
      <w:r>
        <w:t xml:space="preserve">Designing interactive dashboards for real-time data visualization on urban services (e.g., traffic management, waste collection).</w:t>
      </w:r>
    </w:p>
    <w:p>
      <w:pPr>
        <w:numPr>
          <w:ilvl w:val="0"/>
          <w:numId w:val="1004"/>
        </w:numPr>
        <w:pStyle w:val="Compact"/>
      </w:pPr>
      <w:r>
        <w:rPr>
          <w:bCs/>
          <w:b/>
        </w:rPr>
        <w:t xml:space="preserve">Abu Dhabi’s Digital Transformation Strategy:</w:t>
      </w:r>
      <w:r>
        <w:t xml:space="preserve"> </w:t>
      </w:r>
      <w:r>
        <w:t xml:space="preserve">Developing responsive websites for public sector organizations to enhance citizen engagement and service delivery.</w:t>
      </w:r>
    </w:p>
    <w:bookmarkEnd w:id="24"/>
    <w:bookmarkStart w:id="25" w:name="Xc8e46ac978a8490a173f88bcc3dcdf48434f037"/>
    <w:p>
      <w:pPr>
        <w:pStyle w:val="Heading2"/>
      </w:pPr>
      <w:r>
        <w:t xml:space="preserve">6. Future Trends in Web Design for Abu Dhabi</w:t>
      </w:r>
    </w:p>
    <w:p>
      <w:pPr>
        <w:pStyle w:val="FirstParagraph"/>
      </w:pPr>
      <w:r>
        <w:t xml:space="preserve">The future of web design in Abu Dhabi will likely be shaped by emerging technologies such as:</w:t>
      </w:r>
    </w:p>
    <w:p>
      <w:pPr>
        <w:numPr>
          <w:ilvl w:val="0"/>
          <w:numId w:val="1005"/>
        </w:numPr>
        <w:pStyle w:val="Compact"/>
      </w:pPr>
      <w:r>
        <w:rPr>
          <w:bCs/>
          <w:b/>
        </w:rPr>
        <w:t xml:space="preserve">Artificial Intelligence (AI):</w:t>
      </w:r>
      <w:r>
        <w:t xml:space="preserve"> </w:t>
      </w:r>
      <w:r>
        <w:t xml:space="preserve">Integrating AI-driven chatbots and personalized content delivery systems into websites.</w:t>
      </w:r>
    </w:p>
    <w:p>
      <w:pPr>
        <w:numPr>
          <w:ilvl w:val="0"/>
          <w:numId w:val="1005"/>
        </w:numPr>
        <w:pStyle w:val="Compact"/>
      </w:pPr>
      <w:r>
        <w:rPr>
          <w:bCs/>
          <w:b/>
        </w:rPr>
        <w:t xml:space="preserve">Augmented Reality (AR) and Virtual Reality (VR):</w:t>
      </w:r>
      <w:r>
        <w:t xml:space="preserve"> </w:t>
      </w:r>
      <w:r>
        <w:t xml:space="preserve">Enhancing online experiences for tourism and e-commerce sectors.</w:t>
      </w:r>
    </w:p>
    <w:p>
      <w:pPr>
        <w:numPr>
          <w:ilvl w:val="0"/>
          <w:numId w:val="1005"/>
        </w:numPr>
        <w:pStyle w:val="Compact"/>
      </w:pPr>
      <w:r>
        <w:rPr>
          <w:bCs/>
          <w:b/>
        </w:rPr>
        <w:t xml:space="preserve">Sustainable Web Design:</w:t>
      </w:r>
      <w:r>
        <w:t xml:space="preserve"> </w:t>
      </w:r>
      <w:r>
        <w:t xml:space="preserve">Optimizing website performance to reduce energy consumption, aligning with Abu Dhabi’s sustainability goals.</w:t>
      </w:r>
    </w:p>
    <w:bookmarkEnd w:id="25"/>
    <w:bookmarkStart w:id="26" w:name="Xe80415a5ff146f6f739668e786e66156a70abdc"/>
    <w:p>
      <w:pPr>
        <w:pStyle w:val="Heading2"/>
      </w:pPr>
      <w:r>
        <w:t xml:space="preserve">7. Academic Relevance and Research Implications</w:t>
      </w:r>
    </w:p>
    <w:p>
      <w:pPr>
        <w:pStyle w:val="FirstParagraph"/>
      </w:pPr>
      <w:r>
        <w:t xml:space="preserve">This academic exploration underscores the importance of interdisciplinary collaboration between web designers, cultural experts, and policymakers in Abu Dhabi. Future research could focus on:</w:t>
      </w:r>
    </w:p>
    <w:p>
      <w:pPr>
        <w:numPr>
          <w:ilvl w:val="0"/>
          <w:numId w:val="1006"/>
        </w:numPr>
        <w:pStyle w:val="Compact"/>
      </w:pPr>
      <w:r>
        <w:t xml:space="preserve">Evaluating the impact of culturally sensitive web design on user engagement.</w:t>
      </w:r>
    </w:p>
    <w:p>
      <w:pPr>
        <w:numPr>
          <w:ilvl w:val="0"/>
          <w:numId w:val="1006"/>
        </w:numPr>
        <w:pStyle w:val="Compact"/>
      </w:pPr>
      <w:r>
        <w:t xml:space="preserve">Assessing the role of AI in streamlining web development processes for local businesses.</w:t>
      </w:r>
    </w:p>
    <w:p>
      <w:pPr>
        <w:numPr>
          <w:ilvl w:val="0"/>
          <w:numId w:val="1006"/>
        </w:numPr>
        <w:pStyle w:val="Compact"/>
      </w:pPr>
      <w:r>
        <w:t xml:space="preserve">Studying the economic contribution of web designers to Abu Dhabi’s digital economy.</w:t>
      </w:r>
    </w:p>
    <w:bookmarkEnd w:id="26"/>
    <w:bookmarkStart w:id="27" w:name="conclusion"/>
    <w:p>
      <w:pPr>
        <w:pStyle w:val="Heading2"/>
      </w:pPr>
      <w:r>
        <w:t xml:space="preserve">8. Conclusion</w:t>
      </w:r>
    </w:p>
    <w:p>
      <w:pPr>
        <w:pStyle w:val="FirstParagraph"/>
      </w:pPr>
      <w:r>
        <w:t xml:space="preserve">In conclusion, the role of a web designer in the United Arab Emirates, particularly in Abu Dhabi, is pivotal to achieving national and regional digital transformation goals. By harmonizing technical innovation with cultural and regulatory considerations, web designers contribute not only to economic growth but also to the preservation of Emirati identity in a globalized world. As Abu Dhabi continues to invest in its digital infrastructure, the demand for skilled web designers will remain a cornerstone of its future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United Arab Emirates Abu Dhabi</dc:title>
  <dc:creator/>
  <cp:keywords/>
  <dcterms:created xsi:type="dcterms:W3CDTF">2026-07-21T09:51:01Z</dcterms:created>
  <dcterms:modified xsi:type="dcterms:W3CDTF">2026-07-21T09:51:01Z</dcterms:modified>
</cp:coreProperties>
</file>

<file path=docProps/custom.xml><?xml version="1.0" encoding="utf-8"?>
<Properties xmlns="http://schemas.openxmlformats.org/officeDocument/2006/custom-properties" xmlns:vt="http://schemas.openxmlformats.org/officeDocument/2006/docPropsVTypes"/>
</file>