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Welder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b85877d7cc5a9c4ae930da0b333d810812cc037"/>
    <w:p>
      <w:pPr>
        <w:pStyle w:val="Heading1"/>
      </w:pPr>
      <w:r>
        <w:t xml:space="preserve">Abstract Academic Document: The Role and Significance of Welders in the Construction Industry of Australia, Sydney</w:t>
      </w:r>
    </w:p>
    <w:p>
      <w:pPr>
        <w:pStyle w:val="FirstParagraph"/>
      </w:pPr>
      <w:r>
        <w:rPr>
          <w:bCs/>
          <w:b/>
        </w:rPr>
        <w:t xml:space="preserve">Keywords:</w:t>
      </w:r>
      <w:r>
        <w:t xml:space="preserve"> </w:t>
      </w:r>
      <w:r>
        <w:t xml:space="preserve">Abstract academic, Welder, Australia Sydney.</w:t>
      </w:r>
    </w:p>
    <w:bookmarkStart w:id="20" w:name="introduction"/>
    <w:p>
      <w:pPr>
        <w:pStyle w:val="Heading2"/>
      </w:pPr>
      <w:r>
        <w:t xml:space="preserve">Introduction</w:t>
      </w:r>
    </w:p>
    <w:p>
      <w:pPr>
        <w:pStyle w:val="FirstParagraph"/>
      </w:pPr>
      <w:r>
        <w:t xml:space="preserve">The field of welding plays a pivotal role in the construction and engineering industries across Australia, with Sydney standing as one of the most dynamic urban centers requiring skilled welders to support its infrastructure development. This abstract academic document explores the critical importance of welders in Australia's industrial landscape, focusing specifically on Sydney as a hub for both residential and commercial construction projects. The welding profession is not merely a trade but a foundational element in ensuring structural integrity, safety standards, and innovation within modern engineering practices.</w:t>
      </w:r>
    </w:p>
    <w:p>
      <w:pPr>
        <w:pStyle w:val="BodyText"/>
      </w:pPr>
      <w:r>
        <w:t xml:space="preserve">Sydney’s unique geographical and economic environment demands a robust workforce of welders capable of meeting the challenges posed by high-rise construction, maritime industries, and renewable energy projects. The Australian government has long emphasized the need for a technically proficient workforce to sustain its position as a global leader in infrastructure development. Consequently, welders in Sydney must adhere to stringent national and local regulations while maintaining adaptability to emerging technologies and materials.</w:t>
      </w:r>
    </w:p>
    <w:bookmarkEnd w:id="20"/>
    <w:bookmarkStart w:id="21" w:name="X5f5a5f2e30382bd7451d959c55c8ed4392a2713"/>
    <w:p>
      <w:pPr>
        <w:pStyle w:val="Heading2"/>
      </w:pPr>
      <w:r>
        <w:t xml:space="preserve">Key Considerations for Welders in Australia Sydney</w:t>
      </w:r>
    </w:p>
    <w:p>
      <w:pPr>
        <w:pStyle w:val="FirstParagraph"/>
      </w:pPr>
      <w:r>
        <w:t xml:space="preserve">The welding profession in Australia, particularly within Sydney, requires adherence to rigorous certification standards. The Australian Skills Quality Authority (ASQA) governs vocational training programs, ensuring that welders are equipped with the theoretical knowledge and practical skills necessary for their roles. Institutions such as TAFE NSW and private training providers offer accredited courses in welding techniques, including MIG, TIG, and stick welding, tailored to meet the demands of local industries.</w:t>
      </w:r>
    </w:p>
    <w:p>
      <w:pPr>
        <w:pStyle w:val="BodyText"/>
      </w:pPr>
      <w:r>
        <w:t xml:space="preserve">One of the defining aspects of being a welder in Sydney is the need to comply with Australian Standards (AS) such as AS/NZS 1554 for structural steelwork. These standards ensure that welds are not only aesthetically pleasing but also structurally sound, capable of withstanding extreme conditions such as seismic activity or coastal corrosion. Welders must also be proficient in using advanced equipment like automated welders and 3D modeling software to align with the evolving demands of modern construction projects.</w:t>
      </w:r>
    </w:p>
    <w:bookmarkEnd w:id="21"/>
    <w:bookmarkStart w:id="22" w:name="demographic-and-economic-impact"/>
    <w:p>
      <w:pPr>
        <w:pStyle w:val="Heading2"/>
      </w:pPr>
      <w:r>
        <w:t xml:space="preserve">Demographic and Economic Impact</w:t>
      </w:r>
    </w:p>
    <w:p>
      <w:pPr>
        <w:pStyle w:val="FirstParagraph"/>
      </w:pPr>
      <w:r>
        <w:t xml:space="preserve">Sydney’s population growth, projected to reach over 6 million by 2030, has intensified the demand for skilled welders in sectors ranging from residential housing to transportation infrastructure. According to data from the Australian Bureau of Statistics (ABS), the construction industry in New South Wales contributes approximately $12 billion annually to Australia’s economy, with welding being a core component of this sector. This economic contribution underscores the necessity of cultivating a sustainable pipeline of qualified welders in Sydney.</w:t>
      </w:r>
    </w:p>
    <w:p>
      <w:pPr>
        <w:pStyle w:val="BodyText"/>
      </w:pPr>
      <w:r>
        <w:t xml:space="preserve">Moreover, the aging workforce and limited entry into trades have raised concerns about future labor shortages. Initiatives such as apprenticeship programs and partnerships between educational institutions and industry stakeholders aim to address these challenges by promoting vocational training among younger generations. These programs not only provide hands-on experience but also emphasize safety protocols, which are paramount in a profession where risks such as burns, arc eye, and inhalation of fumes are inherent.</w:t>
      </w:r>
    </w:p>
    <w:bookmarkEnd w:id="22"/>
    <w:bookmarkStart w:id="23" w:name="challenges-faced-by-welders-in-sydney"/>
    <w:p>
      <w:pPr>
        <w:pStyle w:val="Heading2"/>
      </w:pPr>
      <w:r>
        <w:t xml:space="preserve">Challenges Faced by Welders in Sydney</w:t>
      </w:r>
    </w:p>
    <w:p>
      <w:pPr>
        <w:pStyle w:val="FirstParagraph"/>
      </w:pPr>
      <w:r>
        <w:t xml:space="preserve">Despite the opportunities available to welders in Sydney, several challenges persist. One significant issue is the physical demands of the job, which require prolonged exposure to heat, repetitive motions, and hazardous environments. Additionally, welders must navigate stringent health and safety regulations enforced by SafeWork NSW, ensuring that all welding activities are conducted in well-ventilated areas with appropriate personal protective equipment (PPE).</w:t>
      </w:r>
    </w:p>
    <w:p>
      <w:pPr>
        <w:pStyle w:val="BodyText"/>
      </w:pPr>
      <w:r>
        <w:t xml:space="preserve">Another challenge is the need for continuous professional development. As new materials like high-strength steels and composite alloys enter the market, welders must stay updated on best practices through ongoing training. This necessity is particularly pronounced in Sydney, where projects often involve cutting-edge technologies such as underwater welding for marine structures or laser welding for precision components.</w:t>
      </w:r>
    </w:p>
    <w:bookmarkEnd w:id="23"/>
    <w:bookmarkStart w:id="24" w:name="opportunities-and-future-prospects"/>
    <w:p>
      <w:pPr>
        <w:pStyle w:val="Heading2"/>
      </w:pPr>
      <w:r>
        <w:t xml:space="preserve">Opportunities and Future Prospects</w:t>
      </w:r>
    </w:p>
    <w:p>
      <w:pPr>
        <w:pStyle w:val="FirstParagraph"/>
      </w:pPr>
      <w:r>
        <w:t xml:space="preserve">The future outlook for welders in Sydney remains optimistic, driven by the city’s ambitious infrastructure plans. Projects such as the North West Metro, Western Sydney Airport, and renewable energy installations are creating a steady demand for skilled welders. Furthermore, the growing focus on sustainability has led to increased opportunities in green construction and recycling industries, where welders play a role in assembling solar panel frames or repurposing steel components.</w:t>
      </w:r>
    </w:p>
    <w:p>
      <w:pPr>
        <w:pStyle w:val="BodyText"/>
      </w:pPr>
      <w:r>
        <w:t xml:space="preserve">For international welders seeking employment in Sydney, obtaining recognition for their qualifications through the Australian Qualifications Framework (AQF) is essential. The Department of Home Affairs provides pathways for skilled migrants to gain permanent residency, provided they meet specific criteria related to work experience and certification. This opens avenues for global talent to contribute to Sydney’s construction sector while benefiting from the city’s high standard of living.</w:t>
      </w:r>
    </w:p>
    <w:bookmarkEnd w:id="24"/>
    <w:bookmarkStart w:id="25" w:name="conclusion"/>
    <w:p>
      <w:pPr>
        <w:pStyle w:val="Heading2"/>
      </w:pPr>
      <w:r>
        <w:t xml:space="preserve">Conclusion</w:t>
      </w:r>
    </w:p>
    <w:p>
      <w:pPr>
        <w:pStyle w:val="FirstParagraph"/>
      </w:pPr>
      <w:r>
        <w:t xml:space="preserve">In summary, welders in Australia, particularly within Sydney, are indispensable to the nation’s economic and infrastructural growth. Their expertise ensures that structures meet both functional and safety requirements while adapting to technological advancements. The academic exploration of this profession highlights the need for continued investment in training programs, adherence to safety standards, and fostering diversity within the welding community.</w:t>
      </w:r>
    </w:p>
    <w:p>
      <w:pPr>
        <w:pStyle w:val="BodyText"/>
      </w:pPr>
      <w:r>
        <w:t xml:space="preserve">As Sydney continues to evolve as a global city, the role of welders will remain central to its development. By addressing existing challenges and leveraging opportunities for innovation, Australia can position itself as a leader in advanced welding technologies and sustainable construction practices. This abstract academic document serves as a foundation for further research into the intersection of skilled labor, industrial growth, and technological progress in the Australian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Welder in Australia Sydney</dc:title>
  <dc:creator/>
  <dc:language>en</dc:language>
  <cp:keywords/>
  <dcterms:created xsi:type="dcterms:W3CDTF">2026-07-21T06:37:59Z</dcterms:created>
  <dcterms:modified xsi:type="dcterms:W3CDTF">2026-07-21T06:37:59Z</dcterms:modified>
</cp:coreProperties>
</file>

<file path=docProps/custom.xml><?xml version="1.0" encoding="utf-8"?>
<Properties xmlns="http://schemas.openxmlformats.org/officeDocument/2006/custom-properties" xmlns:vt="http://schemas.openxmlformats.org/officeDocument/2006/docPropsVTypes"/>
</file>