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a3318cc8952a472ef3e946b10a8d102122722fe"/>
    <w:p>
      <w:pPr>
        <w:pStyle w:val="Heading1"/>
      </w:pPr>
      <w:r>
        <w:t xml:space="preserve">Abstract Academic Document: The Role and Challenges of Welders in Brazil’s Capital City, Brasília</w:t>
      </w:r>
    </w:p>
    <w:bookmarkStart w:id="20" w:name="introduction"/>
    <w:p>
      <w:pPr>
        <w:pStyle w:val="Heading2"/>
      </w:pPr>
      <w:r>
        <w:t xml:space="preserve">Introduction</w:t>
      </w:r>
    </w:p>
    <w:p>
      <w:pPr>
        <w:pStyle w:val="FirstParagraph"/>
      </w:pPr>
      <w:r>
        <w:t xml:space="preserve">The profession of a welder has become increasingly vital to the socio-economic development of cities worldwide, and Brazil’s capital, Brasília, is no exception. As a planned city designed by architect Oscar Niemeyer and urban planner Lúcio Costa in the 1950s, Brasília stands as a symbol of modernity and innovation in South America. Its rapid urbanization over the decades has created an urgent demand for skilled labor across diverse sectors, including civil engineering, infrastructure development, energy production, and manufacturing. Among these critical trades, welders play a foundational role in constructing and maintaining the physical framework of Brasília’s evolving landscape. This academic abstract explores the multifaceted responsibilities of welders in Brasília, their contributions to local and national industries, and the challenges they face within Brazil’s unique socio-economic and regulatory environment.</w:t>
      </w:r>
    </w:p>
    <w:bookmarkEnd w:id="20"/>
    <w:bookmarkStart w:id="21" w:name="the-importance-of-welders-in-brasília"/>
    <w:p>
      <w:pPr>
        <w:pStyle w:val="Heading2"/>
      </w:pPr>
      <w:r>
        <w:t xml:space="preserve">The Importance of Welders in Brasília</w:t>
      </w:r>
    </w:p>
    <w:p>
      <w:pPr>
        <w:pStyle w:val="FirstParagraph"/>
      </w:pPr>
      <w:r>
        <w:t xml:space="preserve">Welders are integral to Brasília’s growth, as the city continues to expand its infrastructure through projects such as new transportation systems, commercial buildings, and residential complexes. The welding profession involves joining materials—primarily metals—using techniques like arc welding, gas metal arc welding (GMAW), or tungsten inert gas (TIG) welding. In Brasília’s context, welders are employed in sectors ranging from construction and automotive repair to aerospace manufacturing and energy production, including the country’s growing renewable energy initiatives such as solar farms and wind turbine installations.</w:t>
      </w:r>
    </w:p>
    <w:p>
      <w:pPr>
        <w:pStyle w:val="BodyText"/>
      </w:pPr>
      <w:r>
        <w:t xml:space="preserve">Given Brasília’s status as Brazil’s political and administrative center, it hosts numerous federal agencies, research institutions, and corporate headquarters. These entities often require specialized welding for high-precision machinery or structural components. For instance, the construction of Brasília’s iconic landmarks—such as the National Congress Building or the Cathedral of Brasília—relied on advanced welding techniques to ensure durability and aesthetic appeal. Moreover, welders in Brazil’s capital are frequently involved in maintaining and upgrading aging infrastructure, such as bridges, pipelines, and rail networks.</w:t>
      </w:r>
    </w:p>
    <w:bookmarkEnd w:id="21"/>
    <w:bookmarkStart w:id="22" w:name="X3068014979a401b649185a4c70bcc6f4e744bbf"/>
    <w:p>
      <w:pPr>
        <w:pStyle w:val="Heading2"/>
      </w:pPr>
      <w:r>
        <w:t xml:space="preserve">Skill Requirements and Certification Standards</w:t>
      </w:r>
    </w:p>
    <w:p>
      <w:pPr>
        <w:pStyle w:val="FirstParagraph"/>
      </w:pPr>
      <w:r>
        <w:t xml:space="preserve">To operate effectively in Brasília’s dynamic environment, welders must possess both technical expertise and adherence to Brazilian safety regulations. The Brazilian Institute of Standards (ABNT) sets national standards for welding procedures, ensuring that welders meet rigorous quality benchmarks. In Brasília, welders are often required to obtain certifications from the</w:t>
      </w:r>
      <w:r>
        <w:t xml:space="preserve"> </w:t>
      </w:r>
      <w:r>
        <w:rPr>
          <w:iCs/>
          <w:i/>
        </w:rPr>
        <w:t xml:space="preserve">Instituto de Soldagem e Tecnologia de Materiais do Brasil</w:t>
      </w:r>
      <w:r>
        <w:t xml:space="preserve"> </w:t>
      </w:r>
      <w:r>
        <w:t xml:space="preserve">(ISTB) or other accredited organizations. These certifications validate their proficiency in techniques such as fillet welding, butt joint welding, and the use of specialized equipment for high-strength alloys.</w:t>
      </w:r>
    </w:p>
    <w:p>
      <w:pPr>
        <w:pStyle w:val="BodyText"/>
      </w:pPr>
      <w:r>
        <w:t xml:space="preserve">Additionally, welders in Brasília must be familiar with local labor laws and occupational safety protocols enforced by Brazil’s Ministry of Labor (MTE). Safety measures include the use of personal protective equipment (PPE), such as helmets with auto-darkening filters, gloves, and flame-resistant clothing. The city’s industrial zones also emphasize compliance with environmental regulations to minimize emissions from welding processes, reflecting Brazil’s broader commitment to sustainable development.</w:t>
      </w:r>
    </w:p>
    <w:bookmarkEnd w:id="22"/>
    <w:bookmarkStart w:id="23" w:name="economic-impact-and-workforce-dynamics"/>
    <w:p>
      <w:pPr>
        <w:pStyle w:val="Heading2"/>
      </w:pPr>
      <w:r>
        <w:t xml:space="preserve">Economic Impact and Workforce Dynamics</w:t>
      </w:r>
    </w:p>
    <w:p>
      <w:pPr>
        <w:pStyle w:val="FirstParagraph"/>
      </w:pPr>
      <w:r>
        <w:t xml:space="preserve">The welder profession in Brasília contributes significantly to the city’s economy by supporting industries that drive employment and innovation. According to data from the Brazilian Institute of Geography and Statistics (IBGE), Brasília’s construction sector alone accounts for over 15% of its GDP, with welding being a cornerstone activity. Furthermore, skilled welders are often employed in public-private partnerships (PPPs) aimed at modernizing Brazil’s infrastructure, such as the expansion of metro systems or the development of smart cities.</w:t>
      </w:r>
    </w:p>
    <w:p>
      <w:pPr>
        <w:pStyle w:val="BodyText"/>
      </w:pPr>
      <w:r>
        <w:t xml:space="preserve">However, the welding workforce in Brasília faces challenges related to labor mobility and training. While vocational schools like the</w:t>
      </w:r>
      <w:r>
        <w:t xml:space="preserve"> </w:t>
      </w:r>
      <w:r>
        <w:rPr>
          <w:iCs/>
          <w:i/>
        </w:rPr>
        <w:t xml:space="preserve">Instituto Federal de Educação, Ciência e Tecnologia do Distrito Federal</w:t>
      </w:r>
      <w:r>
        <w:t xml:space="preserve"> </w:t>
      </w:r>
      <w:r>
        <w:t xml:space="preserve">(IFDF) offer welding programs aligned with ABNT standards, many welders lack formal education due to high demand for immediate labor. This gap has led to a proliferation of informal apprenticeships and on-the-job training, which can compromise safety and quality control. Addressing this issue requires collaboration between educational institutions, industry stakeholders, and government agencies to enhance workforce readiness.</w:t>
      </w:r>
    </w:p>
    <w:bookmarkEnd w:id="23"/>
    <w:bookmarkStart w:id="24" w:name="social-and-cultural-considerations"/>
    <w:p>
      <w:pPr>
        <w:pStyle w:val="Heading2"/>
      </w:pPr>
      <w:r>
        <w:t xml:space="preserve">Social and Cultural Considerations</w:t>
      </w:r>
    </w:p>
    <w:p>
      <w:pPr>
        <w:pStyle w:val="FirstParagraph"/>
      </w:pPr>
      <w:r>
        <w:t xml:space="preserve">In Brasília’s multicultural society, welders often come from diverse socio-economic backgrounds. The profession is accessible to individuals with limited formal education but offers pathways for upward mobility through skill development. However, disparities in access to training programs persist, particularly in marginalized communities within the city’s periphery.</w:t>
      </w:r>
    </w:p>
    <w:p>
      <w:pPr>
        <w:pStyle w:val="BodyText"/>
      </w:pPr>
      <w:r>
        <w:t xml:space="preserve">Socially, welders are frequently perceived as essential laborers rather than highly skilled professionals. This perception can lead to undervaluation of their expertise and inadequate compensation compared to other trades. To rectify this, advocacy groups such as the</w:t>
      </w:r>
      <w:r>
        <w:t xml:space="preserve"> </w:t>
      </w:r>
      <w:r>
        <w:rPr>
          <w:iCs/>
          <w:i/>
        </w:rPr>
        <w:t xml:space="preserve">Sindicato dos Soldadores do Distrito Federal</w:t>
      </w:r>
      <w:r>
        <w:t xml:space="preserve"> </w:t>
      </w:r>
      <w:r>
        <w:t xml:space="preserve">(SindSolda) have pushed for better working conditions, fair wages, and recognition of welding as a critical technical discipline.</w:t>
      </w:r>
    </w:p>
    <w:bookmarkEnd w:id="24"/>
    <w:bookmarkStart w:id="25" w:name="X393dac7cb659351ac4e17022d4bc74031ad67bb"/>
    <w:p>
      <w:pPr>
        <w:pStyle w:val="Heading2"/>
      </w:pPr>
      <w:r>
        <w:t xml:space="preserve">Future Prospects and Technological Advancements</w:t>
      </w:r>
    </w:p>
    <w:p>
      <w:pPr>
        <w:pStyle w:val="FirstParagraph"/>
      </w:pPr>
      <w:r>
        <w:t xml:space="preserve">The future of welders in Brasília is closely tied to technological innovation. Automation and robotic welding are gaining traction in large-scale industrial projects, reducing the need for manual labor. However, this shift also demands that welders acquire new skills in operating computer-controlled systems and maintaining advanced equipment. Institutions like the</w:t>
      </w:r>
      <w:r>
        <w:t xml:space="preserve"> </w:t>
      </w:r>
      <w:r>
        <w:rPr>
          <w:iCs/>
          <w:i/>
        </w:rPr>
        <w:t xml:space="preserve">Universidade de Brasília</w:t>
      </w:r>
      <w:r>
        <w:t xml:space="preserve"> </w:t>
      </w:r>
      <w:r>
        <w:t xml:space="preserve">(UnB) have begun integrating courses on automated welding and 3D printing into their engineering curricula to prepare students for emerging trends.</w:t>
      </w:r>
    </w:p>
    <w:p>
      <w:pPr>
        <w:pStyle w:val="BodyText"/>
      </w:pPr>
      <w:r>
        <w:t xml:space="preserve">Brazil’s commitment to green energy further influences the welding profession. For example, welders are increasingly involved in constructing solar panel arrays and wind turbine towers, which require precision work to ensure structural integrity. These opportunities align with Brasília’s role as a hub for environmental policy development within Brazil.</w:t>
      </w:r>
    </w:p>
    <w:bookmarkEnd w:id="25"/>
    <w:bookmarkStart w:id="26" w:name="conclusion"/>
    <w:p>
      <w:pPr>
        <w:pStyle w:val="Heading2"/>
      </w:pPr>
      <w:r>
        <w:t xml:space="preserve">Conclusion</w:t>
      </w:r>
    </w:p>
    <w:p>
      <w:pPr>
        <w:pStyle w:val="FirstParagraph"/>
      </w:pPr>
      <w:r>
        <w:t xml:space="preserve">In conclusion, the welder profession is indispensable to Brasília’s continued growth as a modern capital city in Brazil. From constructing iconic landmarks to supporting cutting-edge industries, welders contribute to the city’s economic vitality and technological progress. However, their challenges—ranging from safety risks to labor inequities—highlight the need for systemic improvements in training, regulation, and social recognition. By addressing these issues through education, policy reform, and industry collaboration, Brasília can ensure that its welders remain at the forefront of Brazil’s evolving industrial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Brazil Brasília</dc:title>
  <dc:creator/>
  <dc:language>en</dc:language>
  <cp:keywords/>
  <dcterms:created xsi:type="dcterms:W3CDTF">2026-07-24T04:37:19Z</dcterms:created>
  <dcterms:modified xsi:type="dcterms:W3CDTF">2026-07-24T04:37:19Z</dcterms:modified>
</cp:coreProperties>
</file>

<file path=docProps/custom.xml><?xml version="1.0" encoding="utf-8"?>
<Properties xmlns="http://schemas.openxmlformats.org/officeDocument/2006/custom-properties" xmlns:vt="http://schemas.openxmlformats.org/officeDocument/2006/docPropsVTypes"/>
</file>